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A5" w:rsidRPr="006841CB" w:rsidRDefault="008228A5" w:rsidP="008228A5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Pr="006841CB">
        <w:rPr>
          <w:sz w:val="28"/>
          <w:szCs w:val="28"/>
        </w:rPr>
        <w:t xml:space="preserve"> науки </w:t>
      </w:r>
      <w:r>
        <w:rPr>
          <w:sz w:val="28"/>
          <w:szCs w:val="28"/>
        </w:rPr>
        <w:t xml:space="preserve">и высшего образования </w:t>
      </w:r>
      <w:r w:rsidRPr="006841CB">
        <w:rPr>
          <w:sz w:val="28"/>
          <w:szCs w:val="28"/>
        </w:rPr>
        <w:t>Российской Федерации</w:t>
      </w:r>
    </w:p>
    <w:p w:rsidR="008228A5" w:rsidRPr="006841CB" w:rsidRDefault="008228A5" w:rsidP="008228A5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Федеральное государственное бюджетное образовательное</w:t>
      </w:r>
    </w:p>
    <w:p w:rsidR="008228A5" w:rsidRPr="006841CB" w:rsidRDefault="008228A5" w:rsidP="008228A5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учреждение высшего образования</w:t>
      </w:r>
    </w:p>
    <w:p w:rsidR="008228A5" w:rsidRPr="006841CB" w:rsidRDefault="008228A5" w:rsidP="008228A5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«Тамбовский государственный университет имени Г.Р. Державина»</w:t>
      </w:r>
    </w:p>
    <w:p w:rsidR="008228A5" w:rsidRDefault="008228A5" w:rsidP="008228A5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Педагогический институт</w:t>
      </w:r>
    </w:p>
    <w:p w:rsidR="008228A5" w:rsidRDefault="008228A5" w:rsidP="008228A5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Отделение допрофессионального образования</w:t>
      </w:r>
    </w:p>
    <w:p w:rsidR="008228A5" w:rsidRPr="007E5140" w:rsidRDefault="008228A5" w:rsidP="008228A5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Кафедра профильной довузовской подготовки</w:t>
      </w:r>
    </w:p>
    <w:p w:rsidR="00013B77" w:rsidRDefault="00013B77" w:rsidP="008228A5">
      <w:pPr>
        <w:spacing w:line="360" w:lineRule="auto"/>
        <w:jc w:val="center"/>
        <w:rPr>
          <w:sz w:val="28"/>
          <w:szCs w:val="28"/>
        </w:rPr>
      </w:pPr>
    </w:p>
    <w:p w:rsidR="008228A5" w:rsidRPr="008228A5" w:rsidRDefault="008228A5" w:rsidP="008228A5">
      <w:pPr>
        <w:spacing w:line="360" w:lineRule="auto"/>
        <w:jc w:val="center"/>
        <w:rPr>
          <w:sz w:val="28"/>
          <w:szCs w:val="28"/>
        </w:rPr>
      </w:pPr>
      <w:r w:rsidRPr="008228A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2385500</wp:posOffset>
            </wp:positionH>
            <wp:positionV relativeFrom="paragraph">
              <wp:posOffset>-101747</wp:posOffset>
            </wp:positionV>
            <wp:extent cx="3638550" cy="1957754"/>
            <wp:effectExtent l="19050" t="0" r="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85" cy="19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B77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4E119D" w:rsidRPr="006F7DDB" w:rsidRDefault="004E119D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8228A5" w:rsidRDefault="008228A5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28A5" w:rsidRDefault="008228A5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28A5" w:rsidRDefault="008228A5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28A5" w:rsidRDefault="008228A5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28A5" w:rsidRDefault="008228A5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13B77" w:rsidRPr="002D1280" w:rsidRDefault="002D1280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D1280">
        <w:rPr>
          <w:b/>
          <w:sz w:val="28"/>
          <w:szCs w:val="28"/>
        </w:rPr>
        <w:t>МЕТОДИЧЕСКИЕ РЕКОМЕНДАЦИИ</w:t>
      </w:r>
    </w:p>
    <w:p w:rsidR="00013B77" w:rsidRPr="002D1280" w:rsidRDefault="002D1280" w:rsidP="00013B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D1280">
        <w:rPr>
          <w:b/>
          <w:sz w:val="28"/>
          <w:szCs w:val="28"/>
        </w:rPr>
        <w:t>«ОФОРМЛЕНИЕ И СОДЕРЖАНИЕ ДОКЛАДОВ И РЕФЕРАТОВ»</w:t>
      </w:r>
    </w:p>
    <w:p w:rsidR="00013B77" w:rsidRPr="008A51DC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2D1280" w:rsidRPr="008A51DC" w:rsidRDefault="002D1280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2D1280" w:rsidRPr="008A51DC" w:rsidRDefault="002D1280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2D1280" w:rsidRPr="008A51DC" w:rsidRDefault="002D1280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013B77" w:rsidRPr="006F7DDB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013B77" w:rsidRPr="006F7DDB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013B77" w:rsidRPr="006F7DDB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013B77" w:rsidRPr="00307DAB" w:rsidRDefault="00013B77" w:rsidP="00013B77">
      <w:pPr>
        <w:spacing w:line="360" w:lineRule="auto"/>
        <w:ind w:firstLine="709"/>
        <w:jc w:val="center"/>
        <w:rPr>
          <w:sz w:val="28"/>
          <w:szCs w:val="28"/>
        </w:rPr>
      </w:pPr>
    </w:p>
    <w:p w:rsidR="00013B77" w:rsidRPr="004E119D" w:rsidRDefault="00013B77" w:rsidP="00DF0A54">
      <w:pPr>
        <w:spacing w:line="360" w:lineRule="auto"/>
        <w:rPr>
          <w:sz w:val="28"/>
          <w:szCs w:val="28"/>
        </w:rPr>
      </w:pPr>
    </w:p>
    <w:p w:rsidR="008A7F15" w:rsidRPr="004E119D" w:rsidRDefault="008A7F15" w:rsidP="00DF0A54">
      <w:pPr>
        <w:spacing w:line="360" w:lineRule="auto"/>
        <w:rPr>
          <w:sz w:val="28"/>
          <w:szCs w:val="28"/>
        </w:rPr>
      </w:pPr>
    </w:p>
    <w:p w:rsidR="008A7F15" w:rsidRPr="004E119D" w:rsidRDefault="008A7F15" w:rsidP="00DF0A54">
      <w:pPr>
        <w:spacing w:line="360" w:lineRule="auto"/>
        <w:rPr>
          <w:sz w:val="28"/>
          <w:szCs w:val="28"/>
        </w:rPr>
      </w:pPr>
    </w:p>
    <w:p w:rsidR="008A7F15" w:rsidRPr="004E119D" w:rsidRDefault="008A7F15" w:rsidP="00DF0A54">
      <w:pPr>
        <w:spacing w:line="360" w:lineRule="auto"/>
        <w:rPr>
          <w:sz w:val="28"/>
          <w:szCs w:val="28"/>
        </w:rPr>
      </w:pPr>
    </w:p>
    <w:p w:rsidR="007A190F" w:rsidRDefault="008A7F15" w:rsidP="008A51D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Тамбов, 20</w:t>
      </w:r>
      <w:r w:rsidRPr="004E119D">
        <w:rPr>
          <w:sz w:val="28"/>
          <w:szCs w:val="28"/>
        </w:rPr>
        <w:t>2</w:t>
      </w:r>
      <w:r w:rsidR="008228A5">
        <w:rPr>
          <w:sz w:val="28"/>
          <w:szCs w:val="28"/>
        </w:rPr>
        <w:t>4</w:t>
      </w:r>
    </w:p>
    <w:p w:rsidR="0042045D" w:rsidRPr="004E119D" w:rsidRDefault="0042045D" w:rsidP="008228A5">
      <w:pPr>
        <w:spacing w:line="360" w:lineRule="auto"/>
        <w:rPr>
          <w:sz w:val="28"/>
          <w:szCs w:val="28"/>
        </w:rPr>
      </w:pPr>
    </w:p>
    <w:p w:rsidR="0042045D" w:rsidRPr="00013B77" w:rsidRDefault="0042045D" w:rsidP="00013B77">
      <w:pPr>
        <w:pStyle w:val="a8"/>
        <w:spacing w:line="360" w:lineRule="auto"/>
        <w:ind w:firstLine="709"/>
        <w:jc w:val="both"/>
        <w:rPr>
          <w:iCs/>
        </w:rPr>
      </w:pPr>
      <w:r w:rsidRPr="00013B77">
        <w:rPr>
          <w:iCs/>
        </w:rPr>
        <w:lastRenderedPageBreak/>
        <w:t>При изучении любой учебной дисциплины большое значение имеет организация преподавателем самостоятельной работы учащихся. Особое место среди разнообразных форм самостоятельной работы (работа с учебником, деловые игры, ситуационные задачи и т.п.) занимает написание докладов и рефератов. При этом учащиеся приобретают навыки работы с каталогами в библиотеке, классификации и систематизации материала, знакомятся с основами оформления текстовых документов согласно требованиям ЕСКД, учатся вычленять главное в проблеме, составлять структурные схемы, анализировать данные и делать выводы.</w:t>
      </w:r>
    </w:p>
    <w:p w:rsidR="00F217EA" w:rsidRPr="00013B77" w:rsidRDefault="00F217EA" w:rsidP="00013B77">
      <w:pPr>
        <w:pStyle w:val="a8"/>
        <w:spacing w:line="360" w:lineRule="auto"/>
        <w:ind w:firstLine="709"/>
        <w:jc w:val="both"/>
        <w:rPr>
          <w:iCs/>
        </w:rPr>
      </w:pPr>
      <w:r w:rsidRPr="00013B77">
        <w:rPr>
          <w:iCs/>
        </w:rPr>
        <w:t>Предлагая ученику написать доклад или реферат, учитель хочет научить его работать с информацией: собирать материал (литературу) по данной теме, систематизировать, выделять главное, последовательно, логично излагать суть предмета. Работа над докладом или рефератом позволяет глубже разобраться в теме, лучше усвоить ее, вырабатывает навыки организованности и целеустремленности, необходимые при изучении любого предмета.</w:t>
      </w:r>
    </w:p>
    <w:p w:rsidR="00F217EA" w:rsidRPr="00013B77" w:rsidRDefault="00F217EA" w:rsidP="00013B77">
      <w:pPr>
        <w:pStyle w:val="a8"/>
        <w:spacing w:line="360" w:lineRule="auto"/>
        <w:ind w:firstLine="709"/>
        <w:jc w:val="both"/>
        <w:rPr>
          <w:iCs/>
        </w:rPr>
      </w:pPr>
      <w:r w:rsidRPr="00013B77">
        <w:rPr>
          <w:iCs/>
        </w:rPr>
        <w:t>Ученик, взявшись за написание реферата, как правило, преследует одну цель: получить хорошую отметку. Получить хорошую отметку, если ты хорошо потрудился, честно сделал свое дело – это вполне справедливо. Хорошо, если при этом у учащегося возникает желание расширить и углубить свои знания по предмету.</w:t>
      </w:r>
    </w:p>
    <w:p w:rsidR="00F217EA" w:rsidRPr="00013B77" w:rsidRDefault="00F217EA" w:rsidP="00013B77">
      <w:pPr>
        <w:pStyle w:val="a8"/>
        <w:spacing w:line="360" w:lineRule="auto"/>
        <w:ind w:firstLine="709"/>
        <w:jc w:val="both"/>
        <w:rPr>
          <w:iCs/>
        </w:rPr>
      </w:pPr>
      <w:r w:rsidRPr="00013B77">
        <w:rPr>
          <w:iCs/>
        </w:rPr>
        <w:t>На первых порах у учащегося может быть и еще одна цель – научиться работать над докладом или рефератом.</w:t>
      </w:r>
    </w:p>
    <w:p w:rsidR="00F217EA" w:rsidRPr="00013B77" w:rsidRDefault="00AA2101" w:rsidP="00013B77">
      <w:pPr>
        <w:pStyle w:val="a8"/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013B77">
        <w:rPr>
          <w:color w:val="000000"/>
          <w:shd w:val="clear" w:color="auto" w:fill="FFFFFF"/>
        </w:rPr>
        <w:t xml:space="preserve">Любая хорошая работа предполагает правильную форму воплощения. </w:t>
      </w:r>
      <w:r w:rsidR="00013B77" w:rsidRPr="00013B77">
        <w:rPr>
          <w:color w:val="000000"/>
          <w:shd w:val="clear" w:color="auto" w:fill="FFFFFF"/>
        </w:rPr>
        <w:t>Ч</w:t>
      </w:r>
      <w:r w:rsidRPr="00013B77">
        <w:rPr>
          <w:color w:val="000000"/>
          <w:shd w:val="clear" w:color="auto" w:fill="FFFFFF"/>
        </w:rPr>
        <w:t>тобы реферат был оценен по достоинству, то нужно уделить внимание не только его содержанию</w:t>
      </w:r>
      <w:r w:rsidR="00F217EA" w:rsidRPr="00013B77">
        <w:rPr>
          <w:color w:val="000000"/>
          <w:shd w:val="clear" w:color="auto" w:fill="FFFFFF"/>
        </w:rPr>
        <w:t>, но и оформлению</w:t>
      </w:r>
      <w:r w:rsidRPr="00013B77">
        <w:rPr>
          <w:color w:val="000000"/>
          <w:shd w:val="clear" w:color="auto" w:fill="FFFFFF"/>
        </w:rPr>
        <w:t xml:space="preserve">. Правильно написанный </w:t>
      </w:r>
      <w:r w:rsidR="00F217EA" w:rsidRPr="00013B77">
        <w:rPr>
          <w:color w:val="000000"/>
          <w:shd w:val="clear" w:color="auto" w:fill="FFFFFF"/>
        </w:rPr>
        <w:t xml:space="preserve">доклад или </w:t>
      </w:r>
      <w:r w:rsidRPr="00013B77">
        <w:rPr>
          <w:color w:val="000000"/>
          <w:shd w:val="clear" w:color="auto" w:fill="FFFFFF"/>
        </w:rPr>
        <w:t>реферат, прежде всего, удобен. Такая работа оставит очень хорошее впечатление, которое по законам человеческой психики, будет перенесено на личность</w:t>
      </w:r>
      <w:r w:rsidR="00013B77" w:rsidRPr="00013B77">
        <w:rPr>
          <w:color w:val="000000"/>
          <w:shd w:val="clear" w:color="auto" w:fill="FFFFFF"/>
        </w:rPr>
        <w:t xml:space="preserve"> ученика</w:t>
      </w:r>
      <w:r w:rsidRPr="00013B77">
        <w:rPr>
          <w:color w:val="000000"/>
          <w:shd w:val="clear" w:color="auto" w:fill="FFFFFF"/>
        </w:rPr>
        <w:t xml:space="preserve">. Иными словами, если человек сделал реферат </w:t>
      </w:r>
      <w:r w:rsidR="00F217EA" w:rsidRPr="00013B77">
        <w:rPr>
          <w:color w:val="000000"/>
          <w:shd w:val="clear" w:color="auto" w:fill="FFFFFF"/>
        </w:rPr>
        <w:t xml:space="preserve">или доклад </w:t>
      </w:r>
      <w:r w:rsidRPr="00013B77">
        <w:rPr>
          <w:color w:val="000000"/>
          <w:shd w:val="clear" w:color="auto" w:fill="FFFFFF"/>
        </w:rPr>
        <w:lastRenderedPageBreak/>
        <w:t xml:space="preserve">правильно и хорошо, то, наверняка, он сам по себе правильный и хороший. Вот как это работает. </w:t>
      </w:r>
    </w:p>
    <w:p w:rsidR="00AA2101" w:rsidRPr="00013B77" w:rsidRDefault="00AA2101" w:rsidP="00013B77">
      <w:pPr>
        <w:pStyle w:val="a8"/>
        <w:spacing w:line="360" w:lineRule="auto"/>
        <w:ind w:firstLine="709"/>
        <w:jc w:val="both"/>
      </w:pPr>
      <w:r w:rsidRPr="00013B77">
        <w:rPr>
          <w:color w:val="000000"/>
          <w:shd w:val="clear" w:color="auto" w:fill="FFFFFF"/>
        </w:rPr>
        <w:t>Ис</w:t>
      </w:r>
      <w:r w:rsidR="00D4276F" w:rsidRPr="00013B77">
        <w:rPr>
          <w:color w:val="000000"/>
          <w:shd w:val="clear" w:color="auto" w:fill="FFFFFF"/>
        </w:rPr>
        <w:t>ходя из выше</w:t>
      </w:r>
      <w:r w:rsidR="00F217EA" w:rsidRPr="00013B77">
        <w:rPr>
          <w:color w:val="000000"/>
          <w:shd w:val="clear" w:color="auto" w:fill="FFFFFF"/>
        </w:rPr>
        <w:t xml:space="preserve">сказанного, обратимся к правилам и </w:t>
      </w:r>
      <w:r w:rsidR="00D4276F" w:rsidRPr="00013B77">
        <w:rPr>
          <w:color w:val="000000"/>
          <w:shd w:val="clear" w:color="auto" w:fill="FFFFFF"/>
        </w:rPr>
        <w:t>требованиям</w:t>
      </w:r>
      <w:r w:rsidR="00F217EA" w:rsidRPr="00013B77">
        <w:rPr>
          <w:color w:val="000000"/>
          <w:shd w:val="clear" w:color="auto" w:fill="FFFFFF"/>
        </w:rPr>
        <w:t xml:space="preserve"> оформления доклада или реферата</w:t>
      </w:r>
      <w:r w:rsidRPr="00013B77">
        <w:rPr>
          <w:color w:val="000000"/>
          <w:shd w:val="clear" w:color="auto" w:fill="FFFFFF"/>
        </w:rPr>
        <w:t>, чтобы он говорил о вас, как об ответственном и грамотном человеке.</w:t>
      </w:r>
    </w:p>
    <w:p w:rsidR="00E70E62" w:rsidRPr="00013B77" w:rsidRDefault="00E70E62" w:rsidP="00013B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3B77">
        <w:rPr>
          <w:b/>
          <w:iCs/>
          <w:sz w:val="28"/>
          <w:szCs w:val="28"/>
        </w:rPr>
        <w:t>Доклад</w:t>
      </w:r>
      <w:r w:rsidR="00013B77" w:rsidRPr="00013B77">
        <w:rPr>
          <w:b/>
          <w:iCs/>
          <w:sz w:val="28"/>
          <w:szCs w:val="28"/>
        </w:rPr>
        <w:t xml:space="preserve"> </w:t>
      </w:r>
      <w:r w:rsidRPr="00013B77">
        <w:rPr>
          <w:color w:val="000000"/>
          <w:sz w:val="28"/>
          <w:szCs w:val="28"/>
        </w:rPr>
        <w:t>— это форма работы, напоминающая реферат, но предназначенная по определению для устного сообщения. Доклад как вид самостоятельной работы, используется в учебных и внеаудиторных занятиях, способствует формированию навыков исследовательской работы, расширяет познавательные интересы, приучает критически мыслить. Обычно доклад ученику задается в ходе текущей учебной деятельности, чтобы он выступил с ним устно на одном из уроков. На подготовку отводится достаточно много времени (неделя и более). При написании доклада по заданной теме составляют план, подбирают основные источники. В процессе работы с источниками систематизируют полученные сведения, делают выводы и обобщения.</w:t>
      </w:r>
    </w:p>
    <w:p w:rsidR="00AD6ABA" w:rsidRPr="00013B77" w:rsidRDefault="00AD6ABA" w:rsidP="00013B77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B77">
        <w:rPr>
          <w:sz w:val="28"/>
          <w:szCs w:val="28"/>
        </w:rPr>
        <w:t>Правила оформления докладов</w:t>
      </w:r>
    </w:p>
    <w:p w:rsidR="00AD6ABA" w:rsidRPr="00013B77" w:rsidRDefault="00AD6ABA" w:rsidP="00013B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 xml:space="preserve">Объем доклада должен быть </w:t>
      </w:r>
      <w:r w:rsidRPr="00013B77">
        <w:rPr>
          <w:sz w:val="28"/>
          <w:szCs w:val="28"/>
        </w:rPr>
        <w:t xml:space="preserve">от 4 до 8 страниц </w:t>
      </w:r>
      <w:r w:rsidRPr="00013B77">
        <w:rPr>
          <w:color w:val="000000"/>
          <w:sz w:val="28"/>
          <w:szCs w:val="28"/>
        </w:rPr>
        <w:t xml:space="preserve">вместе со всеми формулами, рисунками, списком литературы и при соблюдении условий, оговоренных ниже. Рекомендуется набирать текст с использованием текстового процессора Microsoft Word for Windows, соблюдая следующие правила: 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>поля: слева – 30 мм; снизу и сверху – 20 мм; справа – 15 мм;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013B77">
        <w:rPr>
          <w:color w:val="000000"/>
          <w:sz w:val="28"/>
          <w:szCs w:val="28"/>
        </w:rPr>
        <w:t>шрифт</w:t>
      </w:r>
      <w:r w:rsidRPr="00013B77">
        <w:rPr>
          <w:color w:val="000000"/>
          <w:sz w:val="28"/>
          <w:szCs w:val="28"/>
          <w:lang w:val="en-US"/>
        </w:rPr>
        <w:t xml:space="preserve"> Times New Roman, </w:t>
      </w:r>
      <w:r w:rsidRPr="00013B77">
        <w:rPr>
          <w:color w:val="000000"/>
          <w:sz w:val="28"/>
          <w:szCs w:val="28"/>
        </w:rPr>
        <w:t>кегль</w:t>
      </w:r>
      <w:r w:rsidRPr="00013B77">
        <w:rPr>
          <w:color w:val="000000"/>
          <w:sz w:val="28"/>
          <w:szCs w:val="28"/>
          <w:lang w:val="en-US"/>
        </w:rPr>
        <w:t xml:space="preserve"> 14;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>первым элементом текста должно быть название доклада, набранное прописными буквами жирным шрифтом и выровненное по центру. Далее следует оставить одну пустую строку и указать автора/авторов доклада и на следующей строке/строках – названия представляемых авторами организаций, набранные курсивом, почтовый индекс и город. Два последних элемента также следует выровнять по центру;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lastRenderedPageBreak/>
        <w:t>основной текст должен быть отделен от названия организации одной пустой строкой и набран в одну колонку через единичный интервал;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>абзацы основного текста должны быть выровнены по ширине и иметь абзацный отступ величиной 1,27 см;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 xml:space="preserve">следует избегать использования в тексте сносок и ссылок, оглавлений и указателей, концов страниц и разделов, а также идущих подряд пробелов для форматирования текста; 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 xml:space="preserve">рисунки нужно вставить в документ, расположив их между абзацами (не поверх текста); 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 xml:space="preserve">ссылки на литературу обозначаются цифрами в квадратных скобках [1], [2], ... </w:t>
      </w:r>
    </w:p>
    <w:p w:rsidR="00AD6ABA" w:rsidRPr="00013B77" w:rsidRDefault="00AD6ABA" w:rsidP="00013B77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13B77">
        <w:rPr>
          <w:color w:val="000000"/>
          <w:sz w:val="28"/>
          <w:szCs w:val="28"/>
        </w:rPr>
        <w:t xml:space="preserve">список литературы должен быть озаглавлен «Литература». </w:t>
      </w:r>
    </w:p>
    <w:p w:rsidR="00AD6ABA" w:rsidRPr="00013B77" w:rsidRDefault="00AD6ABA" w:rsidP="00013B77">
      <w:pPr>
        <w:spacing w:line="360" w:lineRule="auto"/>
        <w:ind w:firstLine="709"/>
        <w:jc w:val="both"/>
        <w:rPr>
          <w:sz w:val="28"/>
          <w:szCs w:val="28"/>
        </w:rPr>
      </w:pPr>
      <w:r w:rsidRPr="00013B77">
        <w:rPr>
          <w:sz w:val="28"/>
          <w:szCs w:val="28"/>
        </w:rPr>
        <w:t>Текст необходимо тщательно проверить.</w:t>
      </w:r>
    </w:p>
    <w:p w:rsidR="00397775" w:rsidRPr="00013B77" w:rsidRDefault="00AD6ABA" w:rsidP="00013B77">
      <w:pPr>
        <w:spacing w:line="360" w:lineRule="auto"/>
        <w:ind w:firstLine="709"/>
        <w:jc w:val="both"/>
        <w:rPr>
          <w:sz w:val="28"/>
          <w:szCs w:val="28"/>
        </w:rPr>
      </w:pPr>
      <w:r w:rsidRPr="00013B77">
        <w:rPr>
          <w:sz w:val="28"/>
          <w:szCs w:val="28"/>
        </w:rPr>
        <w:t xml:space="preserve">Пример оформления доклада </w:t>
      </w:r>
      <w:r w:rsidR="00013B77">
        <w:rPr>
          <w:sz w:val="28"/>
          <w:szCs w:val="28"/>
        </w:rPr>
        <w:t>в Приложении 1</w:t>
      </w:r>
      <w:r w:rsidRPr="00013B77">
        <w:rPr>
          <w:sz w:val="28"/>
          <w:szCs w:val="28"/>
        </w:rPr>
        <w:t>.</w:t>
      </w:r>
    </w:p>
    <w:p w:rsidR="00D4276F" w:rsidRPr="00013B77" w:rsidRDefault="008D3112" w:rsidP="00013B7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3B77">
        <w:rPr>
          <w:sz w:val="28"/>
          <w:szCs w:val="28"/>
        </w:rPr>
        <w:lastRenderedPageBreak/>
        <w:t>Приложение 1.</w:t>
      </w:r>
      <w:r w:rsidR="008228A5">
        <w:rPr>
          <w:sz w:val="28"/>
          <w:szCs w:val="28"/>
        </w:rPr>
        <w:t xml:space="preserve"> </w:t>
      </w:r>
      <w:r w:rsidR="00013B77">
        <w:rPr>
          <w:sz w:val="28"/>
          <w:szCs w:val="28"/>
        </w:rPr>
        <w:t xml:space="preserve"> Пример Доклада</w:t>
      </w:r>
    </w:p>
    <w:p w:rsidR="00D4276F" w:rsidRPr="00013B77" w:rsidRDefault="00D4276F" w:rsidP="00013B77">
      <w:pPr>
        <w:spacing w:line="360" w:lineRule="auto"/>
        <w:ind w:firstLine="709"/>
        <w:jc w:val="both"/>
        <w:rPr>
          <w:sz w:val="28"/>
          <w:szCs w:val="28"/>
        </w:rPr>
      </w:pPr>
    </w:p>
    <w:p w:rsidR="00397775" w:rsidRPr="00013B77" w:rsidRDefault="00397775" w:rsidP="00013B77">
      <w:pPr>
        <w:ind w:firstLine="709"/>
        <w:jc w:val="center"/>
        <w:rPr>
          <w:b/>
          <w:bCs/>
          <w:i/>
          <w:kern w:val="36"/>
        </w:rPr>
      </w:pPr>
      <w:r w:rsidRPr="00013B77">
        <w:rPr>
          <w:b/>
          <w:bCs/>
          <w:i/>
          <w:kern w:val="36"/>
        </w:rPr>
        <w:t>Первоначальные сведения о строении вещества</w:t>
      </w:r>
    </w:p>
    <w:p w:rsidR="00397775" w:rsidRPr="00013B77" w:rsidRDefault="00397775" w:rsidP="00013B77">
      <w:pPr>
        <w:ind w:firstLine="709"/>
        <w:jc w:val="both"/>
        <w:rPr>
          <w:bCs/>
          <w:i/>
          <w:kern w:val="36"/>
        </w:rPr>
      </w:pPr>
    </w:p>
    <w:p w:rsidR="00397775" w:rsidRPr="00013B77" w:rsidRDefault="002A325D" w:rsidP="00013B77">
      <w:pPr>
        <w:ind w:firstLine="709"/>
        <w:jc w:val="right"/>
        <w:rPr>
          <w:bCs/>
          <w:kern w:val="36"/>
        </w:rPr>
      </w:pPr>
      <w:r w:rsidRPr="00013B77">
        <w:rPr>
          <w:bCs/>
          <w:kern w:val="36"/>
        </w:rPr>
        <w:t>Ф.И.О. (указывается полностью)</w:t>
      </w:r>
    </w:p>
    <w:p w:rsidR="00013B77" w:rsidRPr="00013B77" w:rsidRDefault="002A325D" w:rsidP="00013B77">
      <w:pPr>
        <w:pStyle w:val="a8"/>
        <w:ind w:firstLine="709"/>
        <w:jc w:val="right"/>
        <w:rPr>
          <w:bCs/>
          <w:kern w:val="36"/>
          <w:sz w:val="24"/>
          <w:szCs w:val="24"/>
        </w:rPr>
      </w:pPr>
      <w:r w:rsidRPr="00013B77">
        <w:rPr>
          <w:bCs/>
          <w:kern w:val="36"/>
          <w:sz w:val="24"/>
          <w:szCs w:val="24"/>
        </w:rPr>
        <w:t xml:space="preserve">ученик (ца) </w:t>
      </w:r>
      <w:r w:rsidR="00013B77" w:rsidRPr="00013B77">
        <w:rPr>
          <w:bCs/>
          <w:kern w:val="36"/>
          <w:sz w:val="24"/>
          <w:szCs w:val="24"/>
        </w:rPr>
        <w:t>10</w:t>
      </w:r>
      <w:r w:rsidRPr="00013B77">
        <w:rPr>
          <w:bCs/>
          <w:kern w:val="36"/>
          <w:sz w:val="24"/>
          <w:szCs w:val="24"/>
        </w:rPr>
        <w:t xml:space="preserve"> Б класса </w:t>
      </w:r>
    </w:p>
    <w:p w:rsidR="00013B77" w:rsidRPr="00013B77" w:rsidRDefault="00013B77" w:rsidP="00013B77">
      <w:pPr>
        <w:pStyle w:val="a8"/>
        <w:ind w:firstLine="709"/>
        <w:jc w:val="right"/>
        <w:rPr>
          <w:bCs/>
          <w:sz w:val="24"/>
          <w:szCs w:val="24"/>
        </w:rPr>
      </w:pPr>
      <w:r w:rsidRPr="00013B77">
        <w:rPr>
          <w:bCs/>
          <w:sz w:val="24"/>
          <w:szCs w:val="24"/>
        </w:rPr>
        <w:t xml:space="preserve">Университетских профильных классов </w:t>
      </w:r>
    </w:p>
    <w:p w:rsidR="002A325D" w:rsidRPr="00013B77" w:rsidRDefault="00013B77" w:rsidP="00013B77">
      <w:pPr>
        <w:pStyle w:val="a8"/>
        <w:ind w:firstLine="709"/>
        <w:jc w:val="right"/>
        <w:rPr>
          <w:bCs/>
          <w:sz w:val="24"/>
          <w:szCs w:val="24"/>
        </w:rPr>
      </w:pPr>
      <w:r w:rsidRPr="00013B77">
        <w:rPr>
          <w:bCs/>
          <w:sz w:val="24"/>
          <w:szCs w:val="24"/>
        </w:rPr>
        <w:t>ТГУ имени Г.Р.Державина</w:t>
      </w:r>
    </w:p>
    <w:p w:rsidR="002A325D" w:rsidRPr="00013B77" w:rsidRDefault="002A325D" w:rsidP="00013B77">
      <w:pPr>
        <w:pStyle w:val="a8"/>
        <w:ind w:firstLine="709"/>
        <w:jc w:val="both"/>
        <w:rPr>
          <w:bCs/>
          <w:kern w:val="36"/>
          <w:sz w:val="24"/>
          <w:szCs w:val="24"/>
        </w:rPr>
      </w:pPr>
    </w:p>
    <w:p w:rsidR="00397775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Одним из основоположников о молекулярном строении вещества является русский ученый М.В. Ломоносов. Согласно его теории:</w:t>
      </w:r>
    </w:p>
    <w:p w:rsidR="00397775" w:rsidRPr="00013B77" w:rsidRDefault="00397775" w:rsidP="00013B77">
      <w:pPr>
        <w:pStyle w:val="a8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все тела состоят из молекул;</w:t>
      </w:r>
    </w:p>
    <w:p w:rsidR="00397775" w:rsidRPr="00013B77" w:rsidRDefault="00397775" w:rsidP="00013B77">
      <w:pPr>
        <w:pStyle w:val="a8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молекулы находятся в постоянном движении;</w:t>
      </w:r>
    </w:p>
    <w:p w:rsidR="00397775" w:rsidRPr="00013B77" w:rsidRDefault="00397775" w:rsidP="00013B77">
      <w:pPr>
        <w:pStyle w:val="a8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молекулы взаимодействуют между собой.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Хаотическое движение молекул называют тепловым движением. Интенсивность теплового движения возрастает с увеличением температуры.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Между молекулами существуют силы притяжения и отталкивания. Свойства вещества и его агрегатное состояние зависят от того, что преобладает: силы притяжения или тепловое движение.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Вещества могут находиться в трех агрегатных состояниях: жидком, твердом и газообразном.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 твердых телах расстояние между молекулами маленькое и преобладают силы взаимодействия. Поэтому твердые тела обладают свойством сохранять форму и объем. Молекулы твердых тел находятся в постоянном движении, но каждая молекула движется около положения равновесия.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 жидкостях расстояние между молекулами побольше, значит меньше и силы взаимодействия. Поэтому жидкость сохраняет объем, но легко меняет форму. </w:t>
      </w:r>
    </w:p>
    <w:p w:rsid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 газах силы взаимодействия совсем невелики, т.к. расстояние между молекулами газа в несколько десятков раз больше размеров самих молекул. Поэтому газ занимает весь предоставленный ему объем.</w:t>
      </w:r>
    </w:p>
    <w:p w:rsidR="00397775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О строении вещества позволяют судить некоторые явления и опыты:</w:t>
      </w:r>
    </w:p>
    <w:p w:rsidR="00397775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Стальной шарик, который свободно проходит в кольцо, после нагревания в нем застревает.</w:t>
      </w:r>
    </w:p>
    <w:p w:rsidR="00397775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При нагревании жидкости увеличивается уровень ее в пробирке.</w:t>
      </w:r>
    </w:p>
    <w:p w:rsidR="00397775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Мяч можно сжать.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Эти опыты позволяют сделать вывод, что все тела состоят из частиц, между которыми есть промежутки. Такие частицы получили название молекул.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Молекулы одного и того же вещества одинаковы.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Молекулы в свою очередь тоже делимы. Частицы, из которых состоят молекулы, называются атомами. Атомы также имеют составные части.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 подтверждение того, что молекулы движутся, можно провести опыт: если в комнату внести сильно пахнущее вещество, то через некоторое время его запах распространится по всей комнате. Если в чай добавить молоко, то, даже не перемешивая жидкости, через некоторое время можно увидеть, что жидкость стала однородной. Взаимное проникновение соприкасающиxся веществ друг в друга вследствие беспорядочного движения частиц вещества называют диффузией.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В газах диффузия происходит быстрее, чем в жидкостях. Объясняется это тем, что расстояние между молекулами в газах больше, чем в жидкостях. В твердых телах тоже происходит диффузия, но для этого требуется много времени. При спайке металлических изделий используется диффузия. На явлении диффузии основана засолка овощей, рыбы, сала. Благодаря диффузии молекулы воздуха попадают в воду.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lastRenderedPageBreak/>
        <w:t>Явление смачивания можно объяснить притяжением молекул друг к другу. Когда жидкость смачивает тело, то сила притяжения между молекулами тела и жидкости больше, чем сила притяжения между молекулами жидкости. Явление смачивания учитывается, например, при изготовлении бумаги, чтобы ее смачивали чернила. </w:t>
      </w:r>
    </w:p>
    <w:p w:rsidR="002A325D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О том, что молекулы отталкиваются, говорит тот факт, что сжатое тело стремится распрямиться, а жидкость трудно сжать. </w:t>
      </w:r>
    </w:p>
    <w:p w:rsidR="00AD6ABA" w:rsidRPr="00013B77" w:rsidRDefault="00397775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Знания о строении вещества позволяют не только объяснять физические явления, но и управлять ими. Зная строение тела, можно создавать новые вещества с уже заданными свойствами, например пластмасса и резина. 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</w:p>
    <w:p w:rsidR="00B24B9C" w:rsidRPr="00013B77" w:rsidRDefault="00B24B9C" w:rsidP="00013B77">
      <w:pPr>
        <w:pStyle w:val="a8"/>
        <w:ind w:firstLine="709"/>
        <w:jc w:val="center"/>
        <w:rPr>
          <w:sz w:val="24"/>
          <w:szCs w:val="24"/>
        </w:rPr>
      </w:pPr>
      <w:r w:rsidRPr="00013B77">
        <w:rPr>
          <w:sz w:val="24"/>
          <w:szCs w:val="24"/>
        </w:rPr>
        <w:t>Литература: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 xml:space="preserve">1. Перышкин А.В. Физика. </w:t>
      </w:r>
      <w:r w:rsidR="00013B77">
        <w:rPr>
          <w:sz w:val="24"/>
          <w:szCs w:val="24"/>
        </w:rPr>
        <w:t>10</w:t>
      </w:r>
      <w:r w:rsidRPr="00013B77">
        <w:rPr>
          <w:sz w:val="24"/>
          <w:szCs w:val="24"/>
        </w:rPr>
        <w:t xml:space="preserve"> кл.: Учеб. для общеобразоват. учеб. заведений. – М.: Дрофа, 2009.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2. Сайт http://school-collection.edu.ru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3. Сайт http://obvad.ucoz.ru/index/0-21С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4. Сайт http://zabalkin.narod.ru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5. Сайт http://somit.ru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6. Школа. Физика, 7-11 классы. Библиотека наглядных пособий.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>7. Сайт http://kawkaz8.minusa-edu.ru</w:t>
      </w:r>
    </w:p>
    <w:p w:rsidR="00B24B9C" w:rsidRPr="00013B77" w:rsidRDefault="00B24B9C" w:rsidP="00013B77">
      <w:pPr>
        <w:pStyle w:val="a8"/>
        <w:ind w:firstLine="709"/>
        <w:jc w:val="both"/>
        <w:rPr>
          <w:sz w:val="24"/>
          <w:szCs w:val="24"/>
        </w:rPr>
      </w:pPr>
      <w:r w:rsidRPr="00013B77">
        <w:rPr>
          <w:sz w:val="24"/>
          <w:szCs w:val="24"/>
        </w:rPr>
        <w:t xml:space="preserve">8. Рахимбаев М.М. Флеш-учебник: «Физика. </w:t>
      </w:r>
      <w:r w:rsidR="00013B77">
        <w:rPr>
          <w:sz w:val="24"/>
          <w:szCs w:val="24"/>
        </w:rPr>
        <w:t>10</w:t>
      </w:r>
      <w:r w:rsidRPr="00013B77">
        <w:rPr>
          <w:sz w:val="24"/>
          <w:szCs w:val="24"/>
        </w:rPr>
        <w:t xml:space="preserve"> класс».</w:t>
      </w:r>
    </w:p>
    <w:p w:rsidR="00CB325E" w:rsidRPr="00013B77" w:rsidRDefault="008D3112" w:rsidP="00013B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br w:type="page"/>
      </w:r>
      <w:r w:rsidR="00CB325E" w:rsidRPr="00013B77">
        <w:rPr>
          <w:rStyle w:val="a4"/>
          <w:sz w:val="28"/>
          <w:szCs w:val="28"/>
        </w:rPr>
        <w:lastRenderedPageBreak/>
        <w:t>Реферат</w:t>
      </w:r>
      <w:r w:rsidR="00013B77">
        <w:rPr>
          <w:rStyle w:val="a4"/>
          <w:sz w:val="28"/>
          <w:szCs w:val="28"/>
        </w:rPr>
        <w:t xml:space="preserve"> </w:t>
      </w:r>
      <w:r w:rsidR="00CB325E" w:rsidRPr="00013B77">
        <w:rPr>
          <w:sz w:val="28"/>
          <w:szCs w:val="28"/>
        </w:rPr>
        <w:t>(от латинского Referre — докладывать, сообщать) — небольшое устное сообщение, изложение в письменной форме какой-либо научной работы, содержания прочитанной книги и тому подобное; доклад на какую-либо тему, основанный на обзоре различных источников. Обычно целью реферата является — демонстрация знаний учащихся по конкретной предмету, теме или проблеме и практических навыков анализа научной и научно-методической литературы.</w:t>
      </w:r>
    </w:p>
    <w:p w:rsid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Реферат, как и любой документ, пишется и оформляется в соответствии с определенными стандартами, в</w:t>
      </w:r>
      <w:r w:rsidR="00013B77">
        <w:t xml:space="preserve"> </w:t>
      </w:r>
      <w:hyperlink r:id="rId9" w:history="1">
        <w:r w:rsidRPr="00013B77">
          <w:rPr>
            <w:rStyle w:val="a7"/>
            <w:color w:val="auto"/>
          </w:rPr>
          <w:t>России —</w:t>
        </w:r>
        <w:r w:rsidR="00013B77">
          <w:rPr>
            <w:rStyle w:val="a7"/>
            <w:color w:val="auto"/>
          </w:rPr>
          <w:t xml:space="preserve"> </w:t>
        </w:r>
        <w:r w:rsidRPr="00013B77">
          <w:rPr>
            <w:rStyle w:val="a7"/>
            <w:color w:val="auto"/>
          </w:rPr>
          <w:t>ГОСТов</w:t>
        </w:r>
      </w:hyperlink>
      <w:r w:rsidR="00013B77">
        <w:t xml:space="preserve">. </w:t>
      </w:r>
    </w:p>
    <w:p w:rsidR="00013B77" w:rsidRDefault="00013B77" w:rsidP="00013B77">
      <w:pPr>
        <w:pStyle w:val="a8"/>
        <w:spacing w:line="360" w:lineRule="auto"/>
        <w:ind w:firstLine="709"/>
        <w:jc w:val="both"/>
      </w:pPr>
    </w:p>
    <w:p w:rsidR="00CB325E" w:rsidRPr="00013B77" w:rsidRDefault="00013B77" w:rsidP="00013B77">
      <w:pPr>
        <w:pStyle w:val="a8"/>
        <w:spacing w:line="360" w:lineRule="auto"/>
        <w:ind w:firstLine="709"/>
        <w:jc w:val="both"/>
      </w:pPr>
      <w:r>
        <w:t>О</w:t>
      </w:r>
      <w:r w:rsidR="00CB325E" w:rsidRPr="00013B77">
        <w:t>сновные правила написания и оформления рефератов</w:t>
      </w:r>
      <w:r>
        <w:t>: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rPr>
          <w:rStyle w:val="a4"/>
          <w:lang w:val="en-US"/>
        </w:rPr>
        <w:t>I</w:t>
      </w:r>
      <w:r w:rsidRPr="00013B77">
        <w:rPr>
          <w:rStyle w:val="a4"/>
        </w:rPr>
        <w:t>. Содержание и структура реферата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Реферат должен содержать следующие разделы:</w:t>
      </w:r>
      <w:r w:rsidR="00013B77">
        <w:t xml:space="preserve"> </w:t>
      </w:r>
      <w:r w:rsidRPr="00013B77">
        <w:rPr>
          <w:b/>
          <w:i/>
        </w:rPr>
        <w:t>Введение,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Основная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часть,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Заключение,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Список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литературы,</w:t>
      </w:r>
      <w:r w:rsidR="00013B77">
        <w:rPr>
          <w:b/>
          <w:i/>
        </w:rPr>
        <w:t xml:space="preserve"> </w:t>
      </w:r>
      <w:r w:rsidRPr="00013B77">
        <w:rPr>
          <w:b/>
          <w:i/>
        </w:rPr>
        <w:t>Приложени</w:t>
      </w:r>
      <w:r w:rsidR="00013B77">
        <w:rPr>
          <w:b/>
          <w:i/>
        </w:rPr>
        <w:t xml:space="preserve">я </w:t>
      </w:r>
      <w:r w:rsidRPr="00013B77">
        <w:t>(если есть).</w:t>
      </w:r>
    </w:p>
    <w:p w:rsidR="000E350C" w:rsidRPr="00013B77" w:rsidRDefault="00CB325E" w:rsidP="00013B77">
      <w:pPr>
        <w:pStyle w:val="a8"/>
        <w:numPr>
          <w:ilvl w:val="0"/>
          <w:numId w:val="9"/>
        </w:numPr>
        <w:spacing w:line="360" w:lineRule="auto"/>
        <w:ind w:left="426"/>
        <w:jc w:val="both"/>
      </w:pPr>
      <w:r w:rsidRPr="00013B77">
        <w:rPr>
          <w:rStyle w:val="a4"/>
          <w:b w:val="0"/>
          <w:i/>
          <w:u w:val="single"/>
        </w:rPr>
        <w:t>Введени</w:t>
      </w:r>
      <w:r w:rsidR="000E350C" w:rsidRPr="00013B77">
        <w:rPr>
          <w:rStyle w:val="a4"/>
          <w:b w:val="0"/>
          <w:i/>
          <w:u w:val="single"/>
        </w:rPr>
        <w:t>е</w:t>
      </w:r>
      <w:r w:rsidR="00013B77">
        <w:rPr>
          <w:rStyle w:val="a4"/>
          <w:b w:val="0"/>
          <w:i/>
          <w:u w:val="single"/>
        </w:rPr>
        <w:t xml:space="preserve"> </w:t>
      </w:r>
      <w:r w:rsidR="000E350C" w:rsidRPr="00013B77">
        <w:rPr>
          <w:rStyle w:val="apple-converted-space"/>
          <w:b/>
          <w:bCs/>
        </w:rPr>
        <w:t xml:space="preserve">- </w:t>
      </w:r>
      <w:r w:rsidRPr="00013B77">
        <w:t>(1-2 страницы) раскрывается актуальность выбранной темы, устанавливается цель работы, формулируются задачи для осуществления указанной цели, определяется понятийный аппарат, необходимый для раскрытия темы.</w:t>
      </w:r>
    </w:p>
    <w:p w:rsidR="00CB325E" w:rsidRPr="00013B77" w:rsidRDefault="000E350C" w:rsidP="00013B77">
      <w:pPr>
        <w:pStyle w:val="a8"/>
        <w:numPr>
          <w:ilvl w:val="0"/>
          <w:numId w:val="9"/>
        </w:numPr>
        <w:spacing w:line="360" w:lineRule="auto"/>
        <w:ind w:left="426"/>
        <w:jc w:val="both"/>
      </w:pPr>
      <w:r w:rsidRPr="00013B77">
        <w:rPr>
          <w:rStyle w:val="a4"/>
          <w:b w:val="0"/>
          <w:i/>
          <w:u w:val="single"/>
        </w:rPr>
        <w:t>Основная часть</w:t>
      </w:r>
      <w:r w:rsidRPr="00013B77">
        <w:rPr>
          <w:rStyle w:val="a4"/>
          <w:i/>
        </w:rPr>
        <w:t xml:space="preserve"> </w:t>
      </w:r>
      <w:r w:rsidR="00013B77">
        <w:rPr>
          <w:rStyle w:val="a4"/>
          <w:i/>
        </w:rPr>
        <w:t>—</w:t>
      </w:r>
      <w:r w:rsidRPr="00013B77">
        <w:rPr>
          <w:rStyle w:val="a4"/>
          <w:i/>
        </w:rPr>
        <w:t xml:space="preserve"> </w:t>
      </w:r>
      <w:r w:rsidRPr="00013B77">
        <w:t xml:space="preserve"> заголовок</w:t>
      </w:r>
      <w:r w:rsidR="00013B77">
        <w:t xml:space="preserve"> </w:t>
      </w:r>
      <w:r w:rsidRPr="00013B77">
        <w:t xml:space="preserve">основной части </w:t>
      </w:r>
      <w:r w:rsidR="00CB325E" w:rsidRPr="00013B77">
        <w:t>должен совпадать с темой реферата.</w:t>
      </w:r>
      <w:r w:rsidR="00013B77">
        <w:t xml:space="preserve"> </w:t>
      </w:r>
      <w:r w:rsidR="00CB325E" w:rsidRPr="00013B77">
        <w:t>Основная часть</w:t>
      </w:r>
      <w:r w:rsidR="00013B77">
        <w:t xml:space="preserve"> </w:t>
      </w:r>
      <w:r w:rsidR="00CB325E" w:rsidRPr="00013B77">
        <w:t>делится на параграфы. Параграфов не должно быть много (три-четыре), и они, как правило, перекликаются с задачами, сформулированными во</w:t>
      </w:r>
      <w:r w:rsidR="00035251">
        <w:t xml:space="preserve"> </w:t>
      </w:r>
      <w:r w:rsidR="00CB325E" w:rsidRPr="00013B77">
        <w:t>Введении. Каждый параграф заканчивается выводом, который резюмирует изложенное содержание.</w:t>
      </w:r>
    </w:p>
    <w:p w:rsidR="00CB325E" w:rsidRPr="00013B77" w:rsidRDefault="00CB325E" w:rsidP="00013B77">
      <w:pPr>
        <w:pStyle w:val="a8"/>
        <w:numPr>
          <w:ilvl w:val="0"/>
          <w:numId w:val="9"/>
        </w:numPr>
        <w:spacing w:line="360" w:lineRule="auto"/>
        <w:ind w:left="426"/>
        <w:jc w:val="both"/>
      </w:pPr>
      <w:r w:rsidRPr="00013B77">
        <w:rPr>
          <w:rStyle w:val="a4"/>
          <w:b w:val="0"/>
          <w:i/>
          <w:u w:val="single"/>
        </w:rPr>
        <w:t>Заключени</w:t>
      </w:r>
      <w:r w:rsidR="000E350C" w:rsidRPr="00013B77">
        <w:rPr>
          <w:rStyle w:val="a4"/>
          <w:b w:val="0"/>
          <w:i/>
          <w:u w:val="single"/>
        </w:rPr>
        <w:t>е</w:t>
      </w:r>
      <w:r w:rsidR="00035251" w:rsidRPr="00035251">
        <w:rPr>
          <w:rStyle w:val="a4"/>
          <w:b w:val="0"/>
          <w:i/>
        </w:rPr>
        <w:t xml:space="preserve"> —</w:t>
      </w:r>
      <w:r w:rsidR="000E350C" w:rsidRPr="00013B77">
        <w:rPr>
          <w:rStyle w:val="apple-converted-space"/>
          <w:b/>
          <w:bCs/>
        </w:rPr>
        <w:t xml:space="preserve"> </w:t>
      </w:r>
      <w:r w:rsidRPr="00013B77">
        <w:t xml:space="preserve">(1-2 страницы) </w:t>
      </w:r>
      <w:r w:rsidR="000E350C" w:rsidRPr="00013B77">
        <w:t>формируются</w:t>
      </w:r>
      <w:r w:rsidRPr="00013B77">
        <w:t xml:space="preserve"> общие выводы по теме реферата в соответствии с поставленными задачами, а также оценивается степень достижения цели, выдвинутой во</w:t>
      </w:r>
      <w:r w:rsidR="00035251">
        <w:t xml:space="preserve"> </w:t>
      </w:r>
      <w:r w:rsidR="000E350C" w:rsidRPr="00013B77">
        <w:rPr>
          <w:rStyle w:val="a4"/>
          <w:b w:val="0"/>
        </w:rPr>
        <w:t>введении</w:t>
      </w:r>
      <w:r w:rsidRPr="00013B77">
        <w:t>.</w:t>
      </w:r>
    </w:p>
    <w:p w:rsidR="00CB325E" w:rsidRPr="00013B77" w:rsidRDefault="00CB325E" w:rsidP="00013B77">
      <w:pPr>
        <w:pStyle w:val="a8"/>
        <w:numPr>
          <w:ilvl w:val="0"/>
          <w:numId w:val="9"/>
        </w:numPr>
        <w:spacing w:line="360" w:lineRule="auto"/>
        <w:ind w:left="426"/>
        <w:jc w:val="both"/>
      </w:pPr>
      <w:r w:rsidRPr="00013B77">
        <w:rPr>
          <w:rStyle w:val="a4"/>
          <w:b w:val="0"/>
          <w:i/>
          <w:u w:val="single"/>
        </w:rPr>
        <w:t>Список литературы</w:t>
      </w:r>
      <w:r w:rsidR="00035251">
        <w:rPr>
          <w:rStyle w:val="a4"/>
          <w:b w:val="0"/>
          <w:i/>
          <w:u w:val="single"/>
        </w:rPr>
        <w:t xml:space="preserve"> </w:t>
      </w:r>
      <w:r w:rsidRPr="00013B77">
        <w:t>должен содержать наименования не менее 10-12 использованных источников, на которые делались ссылки в тексте работы. Источники в</w:t>
      </w:r>
      <w:r w:rsidR="00035251">
        <w:t xml:space="preserve"> </w:t>
      </w:r>
      <w:r w:rsidR="000E350C" w:rsidRPr="00013B77">
        <w:rPr>
          <w:rStyle w:val="a4"/>
          <w:b w:val="0"/>
        </w:rPr>
        <w:t>списке литературы</w:t>
      </w:r>
      <w:r w:rsidR="00035251">
        <w:rPr>
          <w:rStyle w:val="a4"/>
          <w:b w:val="0"/>
        </w:rPr>
        <w:t xml:space="preserve"> </w:t>
      </w:r>
      <w:r w:rsidRPr="00013B77">
        <w:t xml:space="preserve">располагаются в алфавитном порядке по первому слову библиографической записи и последовательно </w:t>
      </w:r>
      <w:r w:rsidRPr="00013B77">
        <w:lastRenderedPageBreak/>
        <w:t>нумеруются. Библиографическая запись выполняется согласно ГОСТ 7.1-2003 и ГОСТ Р 7.0.5-2008.</w:t>
      </w:r>
      <w:r w:rsidR="00035251">
        <w:t xml:space="preserve"> </w:t>
      </w:r>
      <w:r w:rsidRPr="00013B77">
        <w:t>Сведения об используемом издании находятся на титульном листе и на обороте титульного листа книги.</w:t>
      </w:r>
    </w:p>
    <w:p w:rsidR="00CB325E" w:rsidRPr="00013B77" w:rsidRDefault="00CB325E" w:rsidP="00013B77">
      <w:pPr>
        <w:pStyle w:val="a8"/>
        <w:numPr>
          <w:ilvl w:val="0"/>
          <w:numId w:val="9"/>
        </w:numPr>
        <w:spacing w:line="360" w:lineRule="auto"/>
        <w:ind w:left="426"/>
        <w:jc w:val="both"/>
      </w:pPr>
      <w:r w:rsidRPr="00013B77">
        <w:rPr>
          <w:rStyle w:val="a4"/>
          <w:b w:val="0"/>
          <w:i/>
          <w:u w:val="single"/>
        </w:rPr>
        <w:t>Приложение</w:t>
      </w:r>
      <w:r w:rsidR="00035251" w:rsidRPr="00035251">
        <w:rPr>
          <w:rStyle w:val="a4"/>
          <w:b w:val="0"/>
          <w:i/>
        </w:rPr>
        <w:t xml:space="preserve"> </w:t>
      </w:r>
      <w:r w:rsidRPr="00013B77">
        <w:t xml:space="preserve">включает исследовательский, иллюстративный материал, который выносится за пределы основного текста во избежание его </w:t>
      </w:r>
      <w:r w:rsidR="000E350C" w:rsidRPr="00013B77">
        <w:t>излишней перегрузки. Объем</w:t>
      </w:r>
      <w:r w:rsidR="00035251">
        <w:t xml:space="preserve"> </w:t>
      </w:r>
      <w:r w:rsidR="000E350C" w:rsidRPr="00013B77">
        <w:rPr>
          <w:rStyle w:val="a4"/>
          <w:b w:val="0"/>
        </w:rPr>
        <w:t>приложения</w:t>
      </w:r>
      <w:r w:rsidR="00035251">
        <w:rPr>
          <w:rStyle w:val="a4"/>
          <w:b w:val="0"/>
        </w:rPr>
        <w:t xml:space="preserve"> </w:t>
      </w:r>
      <w:r w:rsidR="000E350C" w:rsidRPr="00013B77">
        <w:t>не включается в обязательное количество страниц реферата. Если</w:t>
      </w:r>
      <w:r w:rsidR="00035251">
        <w:t xml:space="preserve"> </w:t>
      </w:r>
      <w:r w:rsidR="000E350C" w:rsidRPr="00013B77">
        <w:rPr>
          <w:rStyle w:val="a4"/>
          <w:b w:val="0"/>
        </w:rPr>
        <w:t>приложений</w:t>
      </w:r>
      <w:r w:rsidR="00035251">
        <w:rPr>
          <w:rStyle w:val="a4"/>
          <w:b w:val="0"/>
        </w:rPr>
        <w:t xml:space="preserve"> </w:t>
      </w:r>
      <w:r w:rsidR="000E350C" w:rsidRPr="00013B77">
        <w:t>несколько, они нумеруются и располагаются в порядке появления ссылок на них в тексте.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Объем реферата (без</w:t>
      </w:r>
      <w:r w:rsidR="00035251">
        <w:t xml:space="preserve"> </w:t>
      </w:r>
      <w:r w:rsidR="000E350C" w:rsidRPr="00013B77">
        <w:rPr>
          <w:bCs/>
        </w:rPr>
        <w:t>приложения</w:t>
      </w:r>
      <w:r w:rsidRPr="00013B77">
        <w:t>) должен составлять не менее 19-22 страниц.</w:t>
      </w:r>
    </w:p>
    <w:p w:rsidR="00CB325E" w:rsidRPr="00013B77" w:rsidRDefault="000E350C" w:rsidP="00013B77">
      <w:pPr>
        <w:pStyle w:val="a8"/>
        <w:spacing w:line="360" w:lineRule="auto"/>
        <w:ind w:firstLine="709"/>
        <w:jc w:val="both"/>
      </w:pPr>
      <w:r w:rsidRPr="00013B77">
        <w:rPr>
          <w:rStyle w:val="a4"/>
        </w:rPr>
        <w:t>II</w:t>
      </w:r>
      <w:r w:rsidR="00CB325E" w:rsidRPr="00013B77">
        <w:rPr>
          <w:rStyle w:val="a4"/>
        </w:rPr>
        <w:t>. Оформление р</w:t>
      </w:r>
      <w:r w:rsidRPr="00013B77">
        <w:rPr>
          <w:rStyle w:val="a4"/>
        </w:rPr>
        <w:t>еферата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1. Оформление текста:</w:t>
      </w:r>
    </w:p>
    <w:p w:rsidR="00CB325E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  <w:rPr>
          <w:bCs/>
        </w:rPr>
      </w:pPr>
      <w:r w:rsidRPr="00013B77">
        <w:rPr>
          <w:bCs/>
        </w:rPr>
        <w:t>печать на одной стороне листа формата A4;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поля страницы стандартные (левое – 3 см , правое – 1,5 см , нижнее – 2 см , верхнее – 2 см );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выравнивание по ширине;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междустрочный интервал – 1,5;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абзац – 1,25 (Формат – Абзац – Первая строка – Отступ);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  <w:rPr>
          <w:lang w:val="en-US"/>
        </w:rPr>
      </w:pPr>
      <w:r w:rsidRPr="00013B77">
        <w:t>шрифт</w:t>
      </w:r>
      <w:r w:rsidRPr="00013B77">
        <w:rPr>
          <w:lang w:val="en-US"/>
        </w:rPr>
        <w:t xml:space="preserve"> – Times New Roman, </w:t>
      </w:r>
      <w:r w:rsidRPr="00013B77">
        <w:t>размершрифта</w:t>
      </w:r>
      <w:r w:rsidRPr="00013B77">
        <w:rPr>
          <w:lang w:val="en-US"/>
        </w:rPr>
        <w:t xml:space="preserve"> – 14 </w:t>
      </w:r>
      <w:r w:rsidRPr="00013B77">
        <w:t>пт</w:t>
      </w:r>
      <w:r w:rsidRPr="00013B77">
        <w:rPr>
          <w:lang w:val="en-US"/>
        </w:rPr>
        <w:t xml:space="preserve"> 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заголовки разделов и параграфов оформляются полужирным шрифтом с выравниванием по центру без переносов и точки в конце заголовка;</w:t>
      </w:r>
    </w:p>
    <w:p w:rsidR="007021F2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название темы реферата на титульном листе оформляется тем же шрифтом, что и другие заголовки, но с включенной функцией Caps Lock ;</w:t>
      </w:r>
    </w:p>
    <w:p w:rsidR="00CB325E" w:rsidRPr="00013B77" w:rsidRDefault="00CB325E" w:rsidP="00035251">
      <w:pPr>
        <w:pStyle w:val="a8"/>
        <w:numPr>
          <w:ilvl w:val="0"/>
          <w:numId w:val="10"/>
        </w:numPr>
        <w:spacing w:line="360" w:lineRule="auto"/>
        <w:ind w:left="284"/>
        <w:jc w:val="both"/>
      </w:pPr>
      <w:r w:rsidRPr="00013B77">
        <w:t>для передачи греческого языка используется панель Вставка – Символ, для передачи древнерусских букв – стандартный шрифт Lucida Sans Unicode, в наборе символов которого есть ять, фита и юсы.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2. Оформление ссылок:</w:t>
      </w:r>
    </w:p>
    <w:p w:rsidR="00CB325E" w:rsidRPr="00013B77" w:rsidRDefault="00CB325E" w:rsidP="00035251">
      <w:pPr>
        <w:pStyle w:val="a8"/>
        <w:numPr>
          <w:ilvl w:val="0"/>
          <w:numId w:val="11"/>
        </w:numPr>
        <w:spacing w:line="360" w:lineRule="auto"/>
        <w:ind w:left="426"/>
        <w:jc w:val="both"/>
      </w:pPr>
      <w:r w:rsidRPr="00013B77">
        <w:t xml:space="preserve">ссылки должны быть оформлены в виде квадратных скобок в тексте реферата после цитаты с отсылкой </w:t>
      </w:r>
      <w:r w:rsidR="007021F2" w:rsidRPr="00013B77">
        <w:t>к списку литературы</w:t>
      </w:r>
      <w:r w:rsidRPr="00013B77">
        <w:t xml:space="preserve">, например: [5, с. </w:t>
      </w:r>
      <w:r w:rsidRPr="00013B77">
        <w:lastRenderedPageBreak/>
        <w:t>25], где 5 – это номер использованного источника в</w:t>
      </w:r>
      <w:r w:rsidR="007021F2" w:rsidRPr="00013B77">
        <w:t xml:space="preserve"> списке литературы</w:t>
      </w:r>
      <w:r w:rsidRPr="00013B77">
        <w:t>, а с. 25 – номер страницы источника. При повторной ссылке на один и тот же источник на той же странице реферата пишется [Там же, с. 27]. Допускается оформление ссылок внизу страницы в подстрочнике (см. ГОСТ 7.0.5.-2008), при этом нумерация ссылок от введения до заключения скв</w:t>
      </w:r>
      <w:r w:rsidR="007021F2" w:rsidRPr="00013B77">
        <w:t>озная: Ссылка – Вставить сноску</w:t>
      </w:r>
      <w:r w:rsidRPr="00013B77">
        <w:t>.Текст подстрочной библиографической ссылки набирается шрифтом Times New Roman, размер шрифта – 12, междустрочный интервал – 1;</w:t>
      </w:r>
    </w:p>
    <w:p w:rsidR="00CB325E" w:rsidRPr="00013B77" w:rsidRDefault="00CB325E" w:rsidP="00035251">
      <w:pPr>
        <w:pStyle w:val="a8"/>
        <w:numPr>
          <w:ilvl w:val="0"/>
          <w:numId w:val="11"/>
        </w:numPr>
        <w:spacing w:line="360" w:lineRule="auto"/>
        <w:ind w:left="426"/>
        <w:jc w:val="both"/>
      </w:pPr>
      <w:r w:rsidRPr="00013B77">
        <w:t>при цитировании Священного Писания ссылка указывается после цитаты в круглых скобках. Сокращения названий книг Библии даны в оглавлении Библии.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</w:pPr>
      <w:r w:rsidRPr="00013B77">
        <w:t>3. Нумерация страниц и разделов:</w:t>
      </w:r>
    </w:p>
    <w:p w:rsidR="00CB325E" w:rsidRPr="00013B77" w:rsidRDefault="00CB325E" w:rsidP="00035251">
      <w:pPr>
        <w:pStyle w:val="a8"/>
        <w:numPr>
          <w:ilvl w:val="0"/>
          <w:numId w:val="12"/>
        </w:numPr>
        <w:spacing w:line="360" w:lineRule="auto"/>
        <w:ind w:left="426"/>
        <w:jc w:val="both"/>
      </w:pPr>
      <w:r w:rsidRPr="00013B77">
        <w:t>страницы работы нумеруются арабскими цифрами автоматически (Вставка – Номера страниц – Положение: внизу страницы, Выравнивание: справа);</w:t>
      </w:r>
    </w:p>
    <w:p w:rsidR="00CB325E" w:rsidRPr="00013B77" w:rsidRDefault="00CB325E" w:rsidP="00035251">
      <w:pPr>
        <w:pStyle w:val="a8"/>
        <w:numPr>
          <w:ilvl w:val="0"/>
          <w:numId w:val="12"/>
        </w:numPr>
        <w:spacing w:line="360" w:lineRule="auto"/>
        <w:ind w:left="426"/>
        <w:jc w:val="both"/>
      </w:pPr>
      <w:r w:rsidRPr="00013B77">
        <w:t>нумерация начинается с титульного листа, но номер страницы на титульном листе не ставится (Вставка – Номера страниц – убрать галочку с позиции Номер на первой странице);</w:t>
      </w:r>
    </w:p>
    <w:p w:rsidR="00CB325E" w:rsidRPr="00013B77" w:rsidRDefault="00CB325E" w:rsidP="00035251">
      <w:pPr>
        <w:pStyle w:val="a8"/>
        <w:numPr>
          <w:ilvl w:val="0"/>
          <w:numId w:val="12"/>
        </w:numPr>
        <w:spacing w:line="360" w:lineRule="auto"/>
        <w:ind w:left="426"/>
        <w:jc w:val="both"/>
      </w:pPr>
      <w:r w:rsidRPr="00013B77">
        <w:t>каждый раздел работы начинается с новой страницы, разделы не нумеруются, параграфы внутри </w:t>
      </w:r>
      <w:r w:rsidR="007021F2" w:rsidRPr="00013B77">
        <w:rPr>
          <w:bCs/>
        </w:rPr>
        <w:t>основной части</w:t>
      </w:r>
      <w:r w:rsidRPr="00013B77">
        <w:t>нумеруются по порядку.</w:t>
      </w:r>
    </w:p>
    <w:p w:rsidR="00035251" w:rsidRDefault="00035251" w:rsidP="00013B77">
      <w:pPr>
        <w:pStyle w:val="a8"/>
        <w:spacing w:line="360" w:lineRule="auto"/>
        <w:ind w:firstLine="709"/>
        <w:jc w:val="both"/>
        <w:rPr>
          <w:rFonts w:eastAsia="Times New Roman"/>
          <w:b/>
          <w:bCs/>
          <w:lang w:eastAsia="ru-RU"/>
        </w:rPr>
      </w:pP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b/>
          <w:bCs/>
          <w:lang w:eastAsia="ru-RU"/>
        </w:rPr>
        <w:t>Титульный лист реферата</w:t>
      </w:r>
      <w:r w:rsidR="00035251">
        <w:rPr>
          <w:rFonts w:eastAsia="Times New Roman"/>
          <w:b/>
          <w:bCs/>
          <w:lang w:eastAsia="ru-RU"/>
        </w:rPr>
        <w:t xml:space="preserve"> </w:t>
      </w:r>
      <w:r w:rsidRPr="00013B77">
        <w:rPr>
          <w:rFonts w:eastAsia="Times New Roman"/>
          <w:lang w:eastAsia="ru-RU"/>
        </w:rPr>
        <w:t>имеет свою специфику оформления, соблюдать которую просто необходимо, если желаете получить хорошую оценку за реферат. Ведь титульный лист – это лицо работы. Многие преподаватели даже не заглядывают внутрь файла, если видят, что титульн</w:t>
      </w:r>
      <w:r w:rsidR="00035251">
        <w:rPr>
          <w:rFonts w:eastAsia="Times New Roman"/>
          <w:lang w:eastAsia="ru-RU"/>
        </w:rPr>
        <w:t xml:space="preserve">ый лист </w:t>
      </w:r>
      <w:r w:rsidRPr="00013B77">
        <w:rPr>
          <w:rFonts w:eastAsia="Times New Roman"/>
          <w:lang w:eastAsia="ru-RU"/>
        </w:rPr>
        <w:t>оформлен безграмотно, и сразу же отправляют на доработку.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Титульный лист реферата является первым листом в работе. Он не нумеруется.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lastRenderedPageBreak/>
        <w:t xml:space="preserve">Поля титульного листа должны быть выдержаны в тех же размерах, что и вся работа. Стандартно: левое – 3см, правое – 1,5 см, верхнее – 2см, нижнее – 2 см. 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Шрифт</w:t>
      </w:r>
      <w:r w:rsidR="007021F2" w:rsidRPr="00013B77">
        <w:rPr>
          <w:rFonts w:eastAsia="Times New Roman"/>
          <w:lang w:eastAsia="ru-RU"/>
        </w:rPr>
        <w:t xml:space="preserve"> – такой же, как во всей работе</w:t>
      </w:r>
      <w:r w:rsidR="00035251">
        <w:rPr>
          <w:rFonts w:eastAsia="Times New Roman"/>
          <w:lang w:eastAsia="ru-RU"/>
        </w:rPr>
        <w:t xml:space="preserve">, </w:t>
      </w:r>
      <w:r w:rsidR="007021F2" w:rsidRPr="00013B77">
        <w:rPr>
          <w:rFonts w:eastAsia="Times New Roman"/>
          <w:lang w:eastAsia="ru-RU"/>
        </w:rPr>
        <w:t>т.</w:t>
      </w:r>
      <w:r w:rsidRPr="00013B77">
        <w:rPr>
          <w:rFonts w:eastAsia="Times New Roman"/>
          <w:lang w:eastAsia="ru-RU"/>
        </w:rPr>
        <w:t>е. обычно: шрифт</w:t>
      </w:r>
      <w:r w:rsidR="00035251">
        <w:rPr>
          <w:rFonts w:eastAsia="Times New Roman"/>
          <w:lang w:eastAsia="ru-RU"/>
        </w:rPr>
        <w:t xml:space="preserve"> </w:t>
      </w:r>
      <w:r w:rsidRPr="00013B77">
        <w:rPr>
          <w:rFonts w:eastAsia="Times New Roman"/>
          <w:lang w:val="en-US" w:eastAsia="ru-RU"/>
        </w:rPr>
        <w:t>Times</w:t>
      </w:r>
      <w:r w:rsidR="00035251">
        <w:rPr>
          <w:rFonts w:eastAsia="Times New Roman"/>
          <w:lang w:eastAsia="ru-RU"/>
        </w:rPr>
        <w:t xml:space="preserve"> </w:t>
      </w:r>
      <w:r w:rsidRPr="00013B77">
        <w:rPr>
          <w:rFonts w:eastAsia="Times New Roman"/>
          <w:lang w:val="en-US" w:eastAsia="ru-RU"/>
        </w:rPr>
        <w:t>New</w:t>
      </w:r>
      <w:r w:rsidR="00035251">
        <w:rPr>
          <w:rFonts w:eastAsia="Times New Roman"/>
          <w:lang w:eastAsia="ru-RU"/>
        </w:rPr>
        <w:t xml:space="preserve"> </w:t>
      </w:r>
      <w:r w:rsidRPr="00013B77">
        <w:rPr>
          <w:rFonts w:eastAsia="Times New Roman"/>
          <w:lang w:val="en-US" w:eastAsia="ru-RU"/>
        </w:rPr>
        <w:t>Roman</w:t>
      </w:r>
      <w:r w:rsidRPr="00013B77">
        <w:rPr>
          <w:rFonts w:eastAsia="Times New Roman"/>
          <w:lang w:eastAsia="ru-RU"/>
        </w:rPr>
        <w:t>. Курсив не используется.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В шапке титульного листа реферата указывается: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 xml:space="preserve">- </w:t>
      </w:r>
      <w:r w:rsidR="007021F2" w:rsidRPr="00013B77">
        <w:rPr>
          <w:rFonts w:eastAsia="Times New Roman"/>
          <w:lang w:eastAsia="ru-RU"/>
        </w:rPr>
        <w:t>н</w:t>
      </w:r>
      <w:r w:rsidRPr="00013B77">
        <w:rPr>
          <w:rFonts w:eastAsia="Times New Roman"/>
          <w:lang w:eastAsia="ru-RU"/>
        </w:rPr>
        <w:t>азвание учебного заведения</w:t>
      </w:r>
      <w:r w:rsidR="007021F2" w:rsidRPr="00013B77">
        <w:rPr>
          <w:rFonts w:eastAsia="Times New Roman"/>
          <w:lang w:eastAsia="ru-RU"/>
        </w:rPr>
        <w:t>;</w:t>
      </w:r>
    </w:p>
    <w:p w:rsidR="00CB325E" w:rsidRPr="00013B77" w:rsidRDefault="00CB325E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 xml:space="preserve">- название </w:t>
      </w:r>
      <w:r w:rsidR="007021F2" w:rsidRPr="00013B77">
        <w:rPr>
          <w:rFonts w:eastAsia="Times New Roman"/>
          <w:lang w:eastAsia="ru-RU"/>
        </w:rPr>
        <w:t>изучаемого предмета</w:t>
      </w:r>
      <w:r w:rsidRPr="00013B77">
        <w:rPr>
          <w:rFonts w:eastAsia="Times New Roman"/>
          <w:lang w:eastAsia="ru-RU"/>
        </w:rPr>
        <w:t>.</w:t>
      </w:r>
    </w:p>
    <w:p w:rsidR="00CB325E" w:rsidRPr="00013B77" w:rsidRDefault="008D3112" w:rsidP="008A51DC">
      <w:pPr>
        <w:pStyle w:val="a8"/>
        <w:spacing w:line="360" w:lineRule="auto"/>
        <w:ind w:firstLine="709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lang w:eastAsia="ru-RU"/>
        </w:rPr>
        <w:br w:type="page"/>
      </w:r>
      <w:r w:rsidR="00CB325E" w:rsidRPr="00013B77">
        <w:rPr>
          <w:rFonts w:eastAsia="Times New Roman"/>
          <w:b/>
          <w:bCs/>
          <w:lang w:eastAsia="ru-RU"/>
        </w:rPr>
        <w:lastRenderedPageBreak/>
        <w:t>Титульный лист реферата: пример оформления</w:t>
      </w:r>
    </w:p>
    <w:p w:rsidR="00322130" w:rsidRPr="00013B77" w:rsidRDefault="00322130" w:rsidP="00013B77">
      <w:pPr>
        <w:pStyle w:val="a8"/>
        <w:spacing w:line="360" w:lineRule="auto"/>
        <w:ind w:firstLine="709"/>
        <w:jc w:val="both"/>
        <w:rPr>
          <w:bCs/>
        </w:rPr>
      </w:pPr>
    </w:p>
    <w:p w:rsidR="00035251" w:rsidRPr="006F7DDB" w:rsidRDefault="00035251" w:rsidP="00035251">
      <w:pPr>
        <w:ind w:firstLine="709"/>
        <w:jc w:val="center"/>
        <w:rPr>
          <w:sz w:val="28"/>
          <w:szCs w:val="28"/>
        </w:rPr>
      </w:pPr>
      <w:r w:rsidRPr="006F7DDB">
        <w:rPr>
          <w:sz w:val="28"/>
          <w:szCs w:val="28"/>
        </w:rPr>
        <w:t>«Тамбовский государственный университет имени Г.Р. Державина»</w:t>
      </w:r>
    </w:p>
    <w:p w:rsidR="00035251" w:rsidRPr="006F7DDB" w:rsidRDefault="00035251" w:rsidP="00035251">
      <w:pPr>
        <w:ind w:firstLine="709"/>
        <w:jc w:val="center"/>
        <w:rPr>
          <w:sz w:val="28"/>
          <w:szCs w:val="28"/>
        </w:rPr>
      </w:pPr>
      <w:r w:rsidRPr="006F7DDB">
        <w:rPr>
          <w:sz w:val="28"/>
          <w:szCs w:val="28"/>
        </w:rPr>
        <w:t>Педагогический институт</w:t>
      </w:r>
    </w:p>
    <w:p w:rsidR="00035251" w:rsidRPr="006F7DDB" w:rsidRDefault="00035251" w:rsidP="00035251">
      <w:pPr>
        <w:ind w:firstLine="709"/>
        <w:jc w:val="center"/>
        <w:rPr>
          <w:sz w:val="28"/>
          <w:szCs w:val="28"/>
        </w:rPr>
      </w:pPr>
      <w:r w:rsidRPr="006F7DDB">
        <w:rPr>
          <w:sz w:val="28"/>
          <w:szCs w:val="28"/>
        </w:rPr>
        <w:t>Отделение допрофессионального образования</w:t>
      </w:r>
    </w:p>
    <w:p w:rsidR="00035251" w:rsidRPr="006F7DDB" w:rsidRDefault="00035251" w:rsidP="00035251">
      <w:pPr>
        <w:ind w:firstLine="709"/>
        <w:jc w:val="center"/>
        <w:rPr>
          <w:sz w:val="28"/>
          <w:szCs w:val="28"/>
        </w:rPr>
      </w:pPr>
      <w:r w:rsidRPr="006F7DDB">
        <w:rPr>
          <w:sz w:val="28"/>
          <w:szCs w:val="28"/>
        </w:rPr>
        <w:t>Кафедра профильной довузовской подготовки</w:t>
      </w:r>
    </w:p>
    <w:p w:rsidR="00E60B79" w:rsidRPr="00013B77" w:rsidRDefault="00E60B79" w:rsidP="0003525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bCs/>
        </w:rPr>
      </w:pPr>
    </w:p>
    <w:p w:rsidR="00855DEE" w:rsidRPr="00013B77" w:rsidRDefault="00855DEE" w:rsidP="00035251">
      <w:pPr>
        <w:pStyle w:val="a8"/>
        <w:spacing w:line="360" w:lineRule="auto"/>
        <w:ind w:firstLine="709"/>
        <w:jc w:val="center"/>
        <w:rPr>
          <w:bCs/>
        </w:rPr>
      </w:pPr>
    </w:p>
    <w:p w:rsidR="00855DEE" w:rsidRPr="00013B77" w:rsidRDefault="00322130" w:rsidP="00035251">
      <w:pPr>
        <w:pStyle w:val="a8"/>
        <w:spacing w:line="360" w:lineRule="auto"/>
        <w:ind w:firstLine="709"/>
        <w:jc w:val="center"/>
        <w:rPr>
          <w:rFonts w:eastAsia="Times New Roman"/>
          <w:b/>
          <w:lang w:eastAsia="ru-RU"/>
        </w:rPr>
      </w:pPr>
      <w:r w:rsidRPr="00013B77">
        <w:rPr>
          <w:rFonts w:eastAsia="Times New Roman"/>
          <w:b/>
          <w:lang w:eastAsia="ru-RU"/>
        </w:rPr>
        <w:t>РЕФЕРАТ</w:t>
      </w:r>
    </w:p>
    <w:p w:rsidR="00322130" w:rsidRPr="00013B77" w:rsidRDefault="00322130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на тему:</w:t>
      </w:r>
    </w:p>
    <w:p w:rsidR="00322130" w:rsidRPr="00013B77" w:rsidRDefault="00322130" w:rsidP="00035251">
      <w:pPr>
        <w:pStyle w:val="a8"/>
        <w:spacing w:line="360" w:lineRule="auto"/>
        <w:ind w:firstLine="709"/>
        <w:jc w:val="center"/>
        <w:rPr>
          <w:rFonts w:eastAsia="Times New Roman"/>
          <w:b/>
          <w:lang w:eastAsia="ru-RU"/>
        </w:rPr>
      </w:pPr>
    </w:p>
    <w:p w:rsidR="00322130" w:rsidRPr="00013B77" w:rsidRDefault="00322130" w:rsidP="00035251">
      <w:pPr>
        <w:pStyle w:val="a8"/>
        <w:spacing w:line="360" w:lineRule="auto"/>
        <w:ind w:firstLine="709"/>
        <w:jc w:val="center"/>
        <w:rPr>
          <w:rFonts w:eastAsia="Times New Roman"/>
          <w:b/>
          <w:lang w:eastAsia="ru-RU"/>
        </w:rPr>
      </w:pPr>
      <w:r w:rsidRPr="00013B77">
        <w:rPr>
          <w:rFonts w:eastAsia="Times New Roman"/>
          <w:b/>
          <w:lang w:eastAsia="ru-RU"/>
        </w:rPr>
        <w:t>Первоначальные сведения о строении вещества</w:t>
      </w: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322130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Выполнил (а)</w:t>
      </w:r>
    </w:p>
    <w:p w:rsidR="00FA4C4F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 xml:space="preserve">ученик (ца) </w:t>
      </w:r>
      <w:r w:rsidR="00035251">
        <w:rPr>
          <w:rFonts w:eastAsia="Times New Roman"/>
          <w:lang w:eastAsia="ru-RU"/>
        </w:rPr>
        <w:t>10</w:t>
      </w:r>
      <w:r w:rsidRPr="00013B77">
        <w:rPr>
          <w:rFonts w:eastAsia="Times New Roman"/>
          <w:lang w:eastAsia="ru-RU"/>
        </w:rPr>
        <w:t xml:space="preserve"> класса Б</w:t>
      </w:r>
    </w:p>
    <w:p w:rsidR="00322130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Ф.И.О. (указывается полностью)</w:t>
      </w:r>
    </w:p>
    <w:p w:rsidR="00322130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</w:p>
    <w:p w:rsidR="00322130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Проверил:</w:t>
      </w:r>
    </w:p>
    <w:p w:rsidR="00322130" w:rsidRPr="00013B77" w:rsidRDefault="00035251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Иванов Иван Иванович</w:t>
      </w:r>
    </w:p>
    <w:p w:rsidR="00322130" w:rsidRPr="00013B77" w:rsidRDefault="00322130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 xml:space="preserve">Подпись </w:t>
      </w:r>
      <w:r w:rsidR="008F1BF3" w:rsidRPr="00013B77">
        <w:rPr>
          <w:rFonts w:eastAsia="Times New Roman"/>
          <w:lang w:eastAsia="ru-RU"/>
        </w:rPr>
        <w:t>____________________</w:t>
      </w:r>
    </w:p>
    <w:p w:rsidR="008F1BF3" w:rsidRPr="00013B77" w:rsidRDefault="008F1BF3" w:rsidP="00035251">
      <w:pPr>
        <w:pStyle w:val="a8"/>
        <w:spacing w:line="360" w:lineRule="auto"/>
        <w:ind w:left="5387"/>
        <w:jc w:val="both"/>
        <w:rPr>
          <w:rFonts w:eastAsia="Times New Roman"/>
          <w:lang w:eastAsia="ru-RU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F1BF3" w:rsidRPr="00013B77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F1BF3" w:rsidRPr="00B44228" w:rsidRDefault="008F1BF3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A51DC" w:rsidRPr="00B44228" w:rsidRDefault="008A51DC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8A51DC" w:rsidRPr="00B44228" w:rsidRDefault="008A51DC" w:rsidP="00035251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</w:p>
    <w:p w:rsidR="00035251" w:rsidRPr="00B44228" w:rsidRDefault="00035251" w:rsidP="008A51DC">
      <w:pPr>
        <w:pStyle w:val="a8"/>
        <w:spacing w:line="360" w:lineRule="auto"/>
        <w:ind w:firstLine="709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Тамбов, </w:t>
      </w:r>
      <w:r w:rsidR="00E60B79" w:rsidRPr="00013B77">
        <w:rPr>
          <w:rFonts w:eastAsia="Times New Roman"/>
          <w:lang w:eastAsia="ru-RU"/>
        </w:rPr>
        <w:t>20</w:t>
      </w:r>
      <w:bookmarkStart w:id="0" w:name="_GoBack"/>
      <w:bookmarkEnd w:id="0"/>
      <w:r w:rsidR="00F509FE">
        <w:rPr>
          <w:rFonts w:eastAsia="Times New Roman"/>
          <w:lang w:eastAsia="ru-RU"/>
        </w:rPr>
        <w:t>24</w:t>
      </w:r>
    </w:p>
    <w:p w:rsidR="00722986" w:rsidRPr="00013B77" w:rsidRDefault="00722986" w:rsidP="00035251">
      <w:pPr>
        <w:pStyle w:val="a8"/>
        <w:spacing w:line="360" w:lineRule="auto"/>
        <w:ind w:firstLine="709"/>
        <w:jc w:val="center"/>
        <w:rPr>
          <w:rFonts w:eastAsia="Times New Roman"/>
          <w:b/>
          <w:lang w:eastAsia="ru-RU"/>
        </w:rPr>
      </w:pPr>
      <w:r w:rsidRPr="00013B77">
        <w:rPr>
          <w:rFonts w:eastAsia="Times New Roman"/>
          <w:b/>
          <w:lang w:eastAsia="ru-RU"/>
        </w:rPr>
        <w:lastRenderedPageBreak/>
        <w:t>Литература</w:t>
      </w:r>
    </w:p>
    <w:p w:rsidR="00722986" w:rsidRPr="00013B77" w:rsidRDefault="00722986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</w:p>
    <w:p w:rsidR="00722986" w:rsidRPr="00013B77" w:rsidRDefault="00722986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 xml:space="preserve">1. Кулев А.В. Как написать и оформить реферативную работу/Биология в школе, №2, </w:t>
      </w:r>
      <w:r w:rsidR="00035251">
        <w:rPr>
          <w:rFonts w:eastAsia="Times New Roman"/>
          <w:lang w:eastAsia="ru-RU"/>
        </w:rPr>
        <w:t>2015</w:t>
      </w:r>
      <w:r w:rsidRPr="00013B77">
        <w:rPr>
          <w:rFonts w:eastAsia="Times New Roman"/>
          <w:lang w:eastAsia="ru-RU"/>
        </w:rPr>
        <w:t>, с. 33–35.</w:t>
      </w:r>
    </w:p>
    <w:p w:rsidR="00722986" w:rsidRPr="00013B77" w:rsidRDefault="00E76D19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2</w:t>
      </w:r>
      <w:r w:rsidR="00722986" w:rsidRPr="00013B77">
        <w:rPr>
          <w:rFonts w:eastAsia="Times New Roman"/>
          <w:lang w:eastAsia="ru-RU"/>
        </w:rPr>
        <w:t xml:space="preserve">. Михайлова С.Ю., Нефедова P.M. Конспекты, рефераты, изложения. – М.: </w:t>
      </w:r>
      <w:r w:rsidR="00035251">
        <w:rPr>
          <w:rFonts w:eastAsia="Times New Roman"/>
          <w:lang w:eastAsia="ru-RU"/>
        </w:rPr>
        <w:t>200</w:t>
      </w:r>
      <w:r w:rsidR="00722986" w:rsidRPr="00013B77">
        <w:rPr>
          <w:rFonts w:eastAsia="Times New Roman"/>
          <w:lang w:eastAsia="ru-RU"/>
        </w:rPr>
        <w:t>8, 256 с.</w:t>
      </w:r>
    </w:p>
    <w:p w:rsidR="00722986" w:rsidRPr="00013B77" w:rsidRDefault="00E76D19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3</w:t>
      </w:r>
      <w:r w:rsidR="00722986" w:rsidRPr="00013B77">
        <w:rPr>
          <w:rFonts w:eastAsia="Times New Roman"/>
          <w:lang w:eastAsia="ru-RU"/>
        </w:rPr>
        <w:t xml:space="preserve">. Отчет о научно-исследовательской работе: Структура и правила оформления. ГОСТ 7.32-91. – М.: Издательство стандартов, </w:t>
      </w:r>
      <w:r w:rsidR="00035251">
        <w:rPr>
          <w:rFonts w:eastAsia="Times New Roman"/>
          <w:lang w:eastAsia="ru-RU"/>
        </w:rPr>
        <w:t>2011</w:t>
      </w:r>
      <w:r w:rsidR="00722986" w:rsidRPr="00013B77">
        <w:rPr>
          <w:rFonts w:eastAsia="Times New Roman"/>
          <w:lang w:eastAsia="ru-RU"/>
        </w:rPr>
        <w:t>, 18 с.</w:t>
      </w:r>
    </w:p>
    <w:p w:rsidR="00722986" w:rsidRPr="00013B77" w:rsidRDefault="00E76D19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4</w:t>
      </w:r>
      <w:r w:rsidR="00722986" w:rsidRPr="00013B77">
        <w:rPr>
          <w:rFonts w:eastAsia="Times New Roman"/>
          <w:lang w:eastAsia="ru-RU"/>
        </w:rPr>
        <w:t xml:space="preserve">. Словарь русского языка. В 4 томах. Т. 3. – М.: Русский язык, </w:t>
      </w:r>
      <w:r w:rsidR="00035251">
        <w:rPr>
          <w:rFonts w:eastAsia="Times New Roman"/>
          <w:lang w:eastAsia="ru-RU"/>
        </w:rPr>
        <w:t>2016</w:t>
      </w:r>
      <w:r w:rsidR="00722986" w:rsidRPr="00013B77">
        <w:rPr>
          <w:rFonts w:eastAsia="Times New Roman"/>
          <w:lang w:eastAsia="ru-RU"/>
        </w:rPr>
        <w:t>, с. 711.</w:t>
      </w:r>
    </w:p>
    <w:p w:rsidR="00722986" w:rsidRPr="00013B77" w:rsidRDefault="00E76D19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013B77">
        <w:rPr>
          <w:rFonts w:eastAsia="Times New Roman"/>
          <w:lang w:eastAsia="ru-RU"/>
        </w:rPr>
        <w:t>5</w:t>
      </w:r>
      <w:r w:rsidR="00722986" w:rsidRPr="00013B77">
        <w:rPr>
          <w:rFonts w:eastAsia="Times New Roman"/>
          <w:lang w:eastAsia="ru-RU"/>
        </w:rPr>
        <w:t xml:space="preserve">. Фасмер М. Этимологический словарь русского языка в 4 томах. Т. 3. – М.: Прогресс, </w:t>
      </w:r>
      <w:r w:rsidR="00035251">
        <w:rPr>
          <w:rFonts w:eastAsia="Times New Roman"/>
          <w:lang w:eastAsia="ru-RU"/>
        </w:rPr>
        <w:t>2016</w:t>
      </w:r>
      <w:r w:rsidR="00722986" w:rsidRPr="00013B77">
        <w:rPr>
          <w:rFonts w:eastAsia="Times New Roman"/>
          <w:lang w:eastAsia="ru-RU"/>
        </w:rPr>
        <w:t>, с.</w:t>
      </w:r>
      <w:r w:rsidR="00035251">
        <w:rPr>
          <w:rFonts w:eastAsia="Times New Roman"/>
          <w:lang w:eastAsia="ru-RU"/>
        </w:rPr>
        <w:t xml:space="preserve"> – </w:t>
      </w:r>
      <w:r w:rsidR="00722986" w:rsidRPr="00013B77">
        <w:rPr>
          <w:rFonts w:eastAsia="Times New Roman"/>
          <w:lang w:eastAsia="ru-RU"/>
        </w:rPr>
        <w:t>476.</w:t>
      </w:r>
    </w:p>
    <w:p w:rsidR="00722986" w:rsidRPr="00013B77" w:rsidRDefault="00722986" w:rsidP="00013B77">
      <w:pPr>
        <w:pStyle w:val="a8"/>
        <w:spacing w:line="360" w:lineRule="auto"/>
        <w:ind w:firstLine="709"/>
        <w:jc w:val="both"/>
        <w:rPr>
          <w:rFonts w:eastAsia="Times New Roman"/>
          <w:lang w:eastAsia="ru-RU"/>
        </w:rPr>
      </w:pPr>
    </w:p>
    <w:sectPr w:rsidR="00722986" w:rsidRPr="00013B77" w:rsidSect="00013B77">
      <w:footerReference w:type="default" r:id="rId10"/>
      <w:pgSz w:w="11906" w:h="16838"/>
      <w:pgMar w:top="1134" w:right="850" w:bottom="1134" w:left="1701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5B6" w:rsidRDefault="001545B6" w:rsidP="000E350C">
      <w:r>
        <w:separator/>
      </w:r>
    </w:p>
  </w:endnote>
  <w:endnote w:type="continuationSeparator" w:id="1">
    <w:p w:rsidR="001545B6" w:rsidRDefault="001545B6" w:rsidP="000E3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7EA" w:rsidRDefault="002A21B0" w:rsidP="00013B77">
    <w:pPr>
      <w:pStyle w:val="ab"/>
      <w:jc w:val="center"/>
    </w:pPr>
    <w:fldSimple w:instr=" PAGE  \* Arabic  \* MERGEFORMAT ">
      <w:r w:rsidR="008D3112">
        <w:rPr>
          <w:noProof/>
        </w:rPr>
        <w:t>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5B6" w:rsidRDefault="001545B6" w:rsidP="000E350C">
      <w:r>
        <w:separator/>
      </w:r>
    </w:p>
  </w:footnote>
  <w:footnote w:type="continuationSeparator" w:id="1">
    <w:p w:rsidR="001545B6" w:rsidRDefault="001545B6" w:rsidP="000E3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CB4"/>
    <w:multiLevelType w:val="multilevel"/>
    <w:tmpl w:val="D7ECF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E349C"/>
    <w:multiLevelType w:val="hybridMultilevel"/>
    <w:tmpl w:val="2110D0EC"/>
    <w:lvl w:ilvl="0" w:tplc="928A57E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FD139A"/>
    <w:multiLevelType w:val="multilevel"/>
    <w:tmpl w:val="37C60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1137B"/>
    <w:multiLevelType w:val="multilevel"/>
    <w:tmpl w:val="0C36F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47EC5"/>
    <w:multiLevelType w:val="hybridMultilevel"/>
    <w:tmpl w:val="465A36AC"/>
    <w:lvl w:ilvl="0" w:tplc="928A57E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4E0FB1"/>
    <w:multiLevelType w:val="hybridMultilevel"/>
    <w:tmpl w:val="75B8ABF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520A35"/>
    <w:multiLevelType w:val="multilevel"/>
    <w:tmpl w:val="AA701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BB0237"/>
    <w:multiLevelType w:val="hybridMultilevel"/>
    <w:tmpl w:val="514054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AF6296"/>
    <w:multiLevelType w:val="multilevel"/>
    <w:tmpl w:val="BEAA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4C2CB9"/>
    <w:multiLevelType w:val="hybridMultilevel"/>
    <w:tmpl w:val="E1B6B84A"/>
    <w:lvl w:ilvl="0" w:tplc="928A57E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380A20"/>
    <w:multiLevelType w:val="hybridMultilevel"/>
    <w:tmpl w:val="2DB4C85A"/>
    <w:lvl w:ilvl="0" w:tplc="928A57E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3B0F81"/>
    <w:multiLevelType w:val="multilevel"/>
    <w:tmpl w:val="F474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8"/>
  </w:num>
  <w:num w:numId="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7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25E"/>
    <w:rsid w:val="00013B77"/>
    <w:rsid w:val="0001425F"/>
    <w:rsid w:val="00026C8A"/>
    <w:rsid w:val="00035251"/>
    <w:rsid w:val="0005043F"/>
    <w:rsid w:val="000E350C"/>
    <w:rsid w:val="000E52BB"/>
    <w:rsid w:val="001545B6"/>
    <w:rsid w:val="00237C68"/>
    <w:rsid w:val="002A21B0"/>
    <w:rsid w:val="002A325D"/>
    <w:rsid w:val="002B7983"/>
    <w:rsid w:val="002D1280"/>
    <w:rsid w:val="00307DAB"/>
    <w:rsid w:val="00322130"/>
    <w:rsid w:val="00397775"/>
    <w:rsid w:val="0042045D"/>
    <w:rsid w:val="00421FA7"/>
    <w:rsid w:val="0042755E"/>
    <w:rsid w:val="00435313"/>
    <w:rsid w:val="00472E5C"/>
    <w:rsid w:val="004735AC"/>
    <w:rsid w:val="004E119D"/>
    <w:rsid w:val="0050690B"/>
    <w:rsid w:val="005F504F"/>
    <w:rsid w:val="006034CB"/>
    <w:rsid w:val="006523DE"/>
    <w:rsid w:val="006B26D3"/>
    <w:rsid w:val="007021F2"/>
    <w:rsid w:val="00722986"/>
    <w:rsid w:val="00766D34"/>
    <w:rsid w:val="007723CE"/>
    <w:rsid w:val="007A190F"/>
    <w:rsid w:val="007B6C63"/>
    <w:rsid w:val="008228A5"/>
    <w:rsid w:val="0085276D"/>
    <w:rsid w:val="00855DEE"/>
    <w:rsid w:val="008A120F"/>
    <w:rsid w:val="008A51DC"/>
    <w:rsid w:val="008A7F15"/>
    <w:rsid w:val="008D3112"/>
    <w:rsid w:val="008F1BF3"/>
    <w:rsid w:val="009378DC"/>
    <w:rsid w:val="009A13D3"/>
    <w:rsid w:val="00A02732"/>
    <w:rsid w:val="00A222DE"/>
    <w:rsid w:val="00A549F2"/>
    <w:rsid w:val="00AA2101"/>
    <w:rsid w:val="00AD688D"/>
    <w:rsid w:val="00AD6ABA"/>
    <w:rsid w:val="00B24B9C"/>
    <w:rsid w:val="00B44228"/>
    <w:rsid w:val="00C019EA"/>
    <w:rsid w:val="00C36F3F"/>
    <w:rsid w:val="00C97298"/>
    <w:rsid w:val="00CB2DA7"/>
    <w:rsid w:val="00CB325E"/>
    <w:rsid w:val="00D4276F"/>
    <w:rsid w:val="00D528FB"/>
    <w:rsid w:val="00D82192"/>
    <w:rsid w:val="00DE3D8D"/>
    <w:rsid w:val="00DF0A54"/>
    <w:rsid w:val="00E60B79"/>
    <w:rsid w:val="00E70E62"/>
    <w:rsid w:val="00E76D19"/>
    <w:rsid w:val="00F217EA"/>
    <w:rsid w:val="00F47A04"/>
    <w:rsid w:val="00F509FE"/>
    <w:rsid w:val="00FA4C4F"/>
    <w:rsid w:val="00FB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BA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B32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B32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25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2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2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stadd">
    <w:name w:val="post_add"/>
    <w:basedOn w:val="a"/>
    <w:rsid w:val="00CB325E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CB325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B325E"/>
    <w:rPr>
      <w:b/>
      <w:bCs/>
    </w:rPr>
  </w:style>
  <w:style w:type="character" w:customStyle="1" w:styleId="apple-converted-space">
    <w:name w:val="apple-converted-space"/>
    <w:basedOn w:val="a0"/>
    <w:rsid w:val="00CB325E"/>
  </w:style>
  <w:style w:type="paragraph" w:styleId="a5">
    <w:name w:val="Balloon Text"/>
    <w:basedOn w:val="a"/>
    <w:link w:val="a6"/>
    <w:uiPriority w:val="99"/>
    <w:semiHidden/>
    <w:unhideWhenUsed/>
    <w:rsid w:val="00CB3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25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CB325E"/>
    <w:rPr>
      <w:color w:val="0000FF"/>
      <w:u w:val="single"/>
    </w:rPr>
  </w:style>
  <w:style w:type="paragraph" w:styleId="a8">
    <w:name w:val="No Spacing"/>
    <w:uiPriority w:val="1"/>
    <w:qFormat/>
    <w:rsid w:val="00CB325E"/>
    <w:rPr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B325E"/>
    <w:rPr>
      <w:rFonts w:ascii="Cambria" w:eastAsia="Times New Roman" w:hAnsi="Cambria" w:cs="Times New Roman"/>
      <w:b/>
      <w:bCs/>
      <w:color w:val="4F81BD"/>
    </w:rPr>
  </w:style>
  <w:style w:type="paragraph" w:styleId="a9">
    <w:name w:val="header"/>
    <w:basedOn w:val="a"/>
    <w:link w:val="aa"/>
    <w:uiPriority w:val="99"/>
    <w:semiHidden/>
    <w:unhideWhenUsed/>
    <w:rsid w:val="000E35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E350C"/>
  </w:style>
  <w:style w:type="paragraph" w:styleId="ab">
    <w:name w:val="footer"/>
    <w:basedOn w:val="a"/>
    <w:link w:val="ac"/>
    <w:uiPriority w:val="99"/>
    <w:unhideWhenUsed/>
    <w:rsid w:val="000E35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350C"/>
  </w:style>
  <w:style w:type="table" w:styleId="ad">
    <w:name w:val="Table Grid"/>
    <w:basedOn w:val="a1"/>
    <w:uiPriority w:val="59"/>
    <w:rsid w:val="00FA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af"/>
    <w:qFormat/>
    <w:rsid w:val="00AD6ABA"/>
    <w:pPr>
      <w:spacing w:before="100" w:beforeAutospacing="1" w:after="100" w:afterAutospacing="1"/>
      <w:jc w:val="center"/>
    </w:pPr>
    <w:rPr>
      <w:b/>
      <w:bCs/>
      <w:color w:val="000000"/>
    </w:rPr>
  </w:style>
  <w:style w:type="character" w:customStyle="1" w:styleId="af">
    <w:name w:val="Название Знак"/>
    <w:basedOn w:val="a0"/>
    <w:link w:val="ae"/>
    <w:rsid w:val="00AD6ABA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B24B9C"/>
    <w:rPr>
      <w:color w:val="808080"/>
    </w:rPr>
  </w:style>
  <w:style w:type="character" w:styleId="af1">
    <w:name w:val="Emphasis"/>
    <w:basedOn w:val="a0"/>
    <w:uiPriority w:val="20"/>
    <w:qFormat/>
    <w:rsid w:val="00E70E62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722986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126">
          <w:marLeft w:val="161"/>
          <w:marRight w:val="161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lliance-d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C3D3A72-1386-41BA-A840-B48079E3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14867</CharactersWithSpaces>
  <SharedDoc>false</SharedDoc>
  <HLinks>
    <vt:vector size="6" baseType="variant">
      <vt:variant>
        <vt:i4>3866751</vt:i4>
      </vt:variant>
      <vt:variant>
        <vt:i4>0</vt:i4>
      </vt:variant>
      <vt:variant>
        <vt:i4>0</vt:i4>
      </vt:variant>
      <vt:variant>
        <vt:i4>5</vt:i4>
      </vt:variant>
      <vt:variant>
        <vt:lpwstr>http://alliance-din.ru/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Андреева</cp:lastModifiedBy>
  <cp:revision>19</cp:revision>
  <cp:lastPrinted>2019-02-26T06:18:00Z</cp:lastPrinted>
  <dcterms:created xsi:type="dcterms:W3CDTF">2015-10-26T17:02:00Z</dcterms:created>
  <dcterms:modified xsi:type="dcterms:W3CDTF">2024-02-15T11:17:00Z</dcterms:modified>
</cp:coreProperties>
</file>